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02C" w:rsidRDefault="00DB502C" w:rsidP="00DB502C">
      <w:pPr>
        <w:pStyle w:val="Header"/>
        <w:tabs>
          <w:tab w:val="clear" w:pos="4320"/>
          <w:tab w:val="clear"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Contact:    Wei Li </w:t>
      </w:r>
    </w:p>
    <w:p w:rsidR="00DB502C" w:rsidRDefault="00DB502C" w:rsidP="00DB502C">
      <w:pPr>
        <w:pStyle w:val="Header"/>
        <w:tabs>
          <w:tab w:val="clear" w:pos="4320"/>
          <w:tab w:val="clear" w:pos="864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(863)519-8248 or 57252</w:t>
      </w:r>
    </w:p>
    <w:p w:rsidR="00DB502C" w:rsidRPr="00470089" w:rsidRDefault="0048249D" w:rsidP="00DB502C">
      <w:pPr>
        <w:pStyle w:val="Header"/>
        <w:tabs>
          <w:tab w:val="clear" w:pos="4320"/>
          <w:tab w:val="clear" w:pos="8640"/>
        </w:tabs>
        <w:rPr>
          <w:sz w:val="24"/>
          <w:szCs w:val="24"/>
        </w:rPr>
      </w:pPr>
      <w:r>
        <w:rPr>
          <w:sz w:val="24"/>
        </w:rPr>
        <w:t>May 18</w:t>
      </w:r>
      <w:bookmarkStart w:id="0" w:name="_GoBack"/>
      <w:bookmarkEnd w:id="0"/>
      <w:r w:rsidR="00DB502C" w:rsidRPr="006D3BBF">
        <w:rPr>
          <w:sz w:val="22"/>
          <w:szCs w:val="22"/>
        </w:rPr>
        <w:t>, 20</w:t>
      </w:r>
      <w:r w:rsidR="00DB502C">
        <w:rPr>
          <w:sz w:val="22"/>
          <w:szCs w:val="22"/>
        </w:rPr>
        <w:t>16</w:t>
      </w:r>
      <w:r w:rsidR="00DB502C" w:rsidRPr="006D3BBF">
        <w:rPr>
          <w:sz w:val="22"/>
          <w:szCs w:val="22"/>
        </w:rPr>
        <w:t xml:space="preserve">                                                          </w:t>
      </w:r>
    </w:p>
    <w:p w:rsidR="00DB502C" w:rsidRDefault="00DB502C" w:rsidP="00DB502C">
      <w:pPr>
        <w:pStyle w:val="Heading2"/>
        <w:tabs>
          <w:tab w:val="left" w:pos="5310"/>
        </w:tabs>
        <w:ind w:left="5760" w:hanging="5760"/>
        <w:rPr>
          <w:sz w:val="22"/>
          <w:szCs w:val="22"/>
        </w:rPr>
      </w:pPr>
    </w:p>
    <w:p w:rsidR="00DB502C" w:rsidRPr="00470089" w:rsidRDefault="00DB502C" w:rsidP="00DB502C"/>
    <w:p w:rsidR="00DB502C" w:rsidRPr="006D3BBF" w:rsidRDefault="00DB502C" w:rsidP="00DB502C">
      <w:pPr>
        <w:pStyle w:val="Heading2"/>
        <w:tabs>
          <w:tab w:val="left" w:pos="5310"/>
        </w:tabs>
        <w:ind w:left="5760" w:hanging="5760"/>
        <w:rPr>
          <w:b/>
          <w:sz w:val="22"/>
          <w:szCs w:val="22"/>
          <w:u w:val="single"/>
        </w:rPr>
      </w:pPr>
      <w:r w:rsidRPr="006D3BBF">
        <w:rPr>
          <w:b/>
          <w:sz w:val="22"/>
          <w:szCs w:val="22"/>
          <w:u w:val="single"/>
        </w:rPr>
        <w:t>MEMORANDUM</w:t>
      </w:r>
    </w:p>
    <w:p w:rsidR="00DB502C" w:rsidRPr="006D3BBF" w:rsidRDefault="00DB502C" w:rsidP="00DB502C">
      <w:pPr>
        <w:pStyle w:val="Heading2"/>
        <w:tabs>
          <w:tab w:val="left" w:pos="5310"/>
        </w:tabs>
        <w:ind w:left="5760" w:hanging="5760"/>
        <w:rPr>
          <w:sz w:val="22"/>
          <w:szCs w:val="22"/>
        </w:rPr>
      </w:pPr>
    </w:p>
    <w:p w:rsidR="00DB502C" w:rsidRPr="006D3BBF" w:rsidRDefault="00DB502C" w:rsidP="00DB502C">
      <w:pPr>
        <w:pStyle w:val="BodyTextIndent3"/>
        <w:tabs>
          <w:tab w:val="left" w:pos="1170"/>
        </w:tabs>
        <w:ind w:left="0"/>
        <w:rPr>
          <w:sz w:val="22"/>
          <w:szCs w:val="22"/>
        </w:rPr>
      </w:pPr>
      <w:r w:rsidRPr="006D3BBF">
        <w:rPr>
          <w:sz w:val="22"/>
          <w:szCs w:val="22"/>
        </w:rPr>
        <w:t>TO:</w:t>
      </w:r>
      <w:r w:rsidRPr="006D3BBF">
        <w:rPr>
          <w:sz w:val="22"/>
          <w:szCs w:val="22"/>
        </w:rPr>
        <w:tab/>
        <w:t xml:space="preserve">All </w:t>
      </w:r>
      <w:r>
        <w:rPr>
          <w:sz w:val="22"/>
          <w:szCs w:val="22"/>
        </w:rPr>
        <w:t>Principals</w:t>
      </w:r>
    </w:p>
    <w:p w:rsidR="00DB502C" w:rsidRPr="006D3BBF" w:rsidRDefault="00DB502C" w:rsidP="00DB502C">
      <w:pPr>
        <w:pStyle w:val="Heading2"/>
        <w:tabs>
          <w:tab w:val="left" w:pos="1080"/>
          <w:tab w:val="left" w:pos="5310"/>
        </w:tabs>
        <w:ind w:left="5760" w:hanging="5760"/>
        <w:rPr>
          <w:sz w:val="22"/>
          <w:szCs w:val="22"/>
        </w:rPr>
      </w:pPr>
    </w:p>
    <w:p w:rsidR="00DB502C" w:rsidRPr="006D3BBF" w:rsidRDefault="00DB502C" w:rsidP="00DB502C">
      <w:pPr>
        <w:tabs>
          <w:tab w:val="left" w:pos="1170"/>
        </w:tabs>
        <w:rPr>
          <w:sz w:val="22"/>
          <w:szCs w:val="22"/>
        </w:rPr>
      </w:pPr>
      <w:r w:rsidRPr="006D3BBF">
        <w:rPr>
          <w:sz w:val="22"/>
          <w:szCs w:val="22"/>
        </w:rPr>
        <w:t>FROM:</w:t>
      </w:r>
      <w:r w:rsidRPr="006D3BBF">
        <w:rPr>
          <w:sz w:val="22"/>
          <w:szCs w:val="22"/>
        </w:rPr>
        <w:tab/>
      </w:r>
      <w:r>
        <w:rPr>
          <w:sz w:val="22"/>
          <w:szCs w:val="22"/>
        </w:rPr>
        <w:t>Jason Pitts</w:t>
      </w:r>
      <w:proofErr w:type="gramStart"/>
      <w:r>
        <w:rPr>
          <w:sz w:val="22"/>
          <w:szCs w:val="22"/>
        </w:rPr>
        <w:t>,  Director</w:t>
      </w:r>
      <w:proofErr w:type="gramEnd"/>
      <w:r>
        <w:rPr>
          <w:sz w:val="22"/>
          <w:szCs w:val="22"/>
        </w:rPr>
        <w:t xml:space="preserve"> of Budget</w:t>
      </w:r>
    </w:p>
    <w:p w:rsidR="00DB502C" w:rsidRPr="006D3BBF" w:rsidRDefault="00DB502C" w:rsidP="00DB502C">
      <w:pPr>
        <w:pStyle w:val="Heading2"/>
        <w:tabs>
          <w:tab w:val="left" w:pos="1260"/>
          <w:tab w:val="left" w:pos="5310"/>
        </w:tabs>
        <w:ind w:left="1170" w:hanging="990"/>
        <w:rPr>
          <w:sz w:val="22"/>
          <w:szCs w:val="22"/>
        </w:rPr>
      </w:pPr>
      <w:r w:rsidRPr="006D3BBF">
        <w:rPr>
          <w:sz w:val="22"/>
          <w:szCs w:val="22"/>
        </w:rPr>
        <w:tab/>
      </w:r>
    </w:p>
    <w:p w:rsidR="00DB502C" w:rsidRDefault="00DB502C" w:rsidP="00DB502C">
      <w:pPr>
        <w:pBdr>
          <w:bottom w:val="single" w:sz="12" w:space="1" w:color="auto"/>
        </w:pBdr>
        <w:ind w:left="1170" w:hanging="1170"/>
        <w:jc w:val="both"/>
        <w:rPr>
          <w:sz w:val="22"/>
          <w:szCs w:val="22"/>
        </w:rPr>
      </w:pPr>
      <w:r w:rsidRPr="006D3BBF">
        <w:rPr>
          <w:sz w:val="22"/>
          <w:szCs w:val="22"/>
        </w:rPr>
        <w:t>SUBJECT:</w:t>
      </w:r>
      <w:r w:rsidRPr="006D3BBF">
        <w:rPr>
          <w:sz w:val="22"/>
          <w:szCs w:val="22"/>
        </w:rPr>
        <w:tab/>
      </w:r>
      <w:r>
        <w:rPr>
          <w:sz w:val="22"/>
          <w:szCs w:val="22"/>
        </w:rPr>
        <w:t>2014-2015 School Financial Report</w:t>
      </w:r>
    </w:p>
    <w:p w:rsidR="00DB502C" w:rsidRPr="006D3BBF" w:rsidRDefault="00DB502C" w:rsidP="00DB502C">
      <w:pPr>
        <w:pBdr>
          <w:bottom w:val="single" w:sz="12" w:space="1" w:color="auto"/>
        </w:pBdr>
        <w:ind w:left="1170" w:hanging="1170"/>
        <w:jc w:val="both"/>
        <w:rPr>
          <w:sz w:val="22"/>
          <w:szCs w:val="22"/>
        </w:rPr>
      </w:pPr>
      <w:r w:rsidRPr="006D3BBF">
        <w:rPr>
          <w:sz w:val="22"/>
          <w:szCs w:val="22"/>
        </w:rPr>
        <w:tab/>
      </w:r>
    </w:p>
    <w:p w:rsidR="00DB502C" w:rsidRPr="006D3BBF" w:rsidRDefault="00DB502C" w:rsidP="00DB502C">
      <w:pPr>
        <w:rPr>
          <w:sz w:val="22"/>
          <w:szCs w:val="22"/>
        </w:rPr>
      </w:pPr>
    </w:p>
    <w:p w:rsidR="00DB502C" w:rsidRDefault="00DB502C" w:rsidP="00DB502C">
      <w:pPr>
        <w:pStyle w:val="Closing"/>
        <w:spacing w:line="276" w:lineRule="auto"/>
        <w:ind w:left="0" w:right="-18"/>
        <w:jc w:val="both"/>
        <w:rPr>
          <w:noProof/>
          <w:sz w:val="22"/>
          <w:szCs w:val="22"/>
        </w:rPr>
      </w:pPr>
      <w:r>
        <w:rPr>
          <w:noProof/>
          <w:sz w:val="22"/>
          <w:szCs w:val="22"/>
        </w:rPr>
        <w:t>Section 1010.215 of the Florida Statutes requires school districts to report to parents and to the public certain financial information in the form of a yearly school financial report addendum.  The 2014-2015 School Financial Report Addendum has now been added to your individual school’s website.  In order to comply with the statute requiring us to properly notify parents of the availability of this report we are requesting that you include the location of the report in your next monthly newsletter or school communication.  Please also include that paper copies are available at school site and district office.</w:t>
      </w:r>
    </w:p>
    <w:p w:rsidR="00DB502C" w:rsidRDefault="00DB502C" w:rsidP="00DB502C">
      <w:pPr>
        <w:pStyle w:val="Closing"/>
        <w:spacing w:line="276" w:lineRule="auto"/>
        <w:ind w:left="0" w:right="-18"/>
        <w:jc w:val="both"/>
        <w:rPr>
          <w:noProof/>
          <w:sz w:val="22"/>
          <w:szCs w:val="22"/>
        </w:rPr>
      </w:pPr>
    </w:p>
    <w:p w:rsidR="00DB502C" w:rsidRDefault="00DB502C" w:rsidP="00DB502C">
      <w:pPr>
        <w:pStyle w:val="Closing"/>
        <w:spacing w:line="276" w:lineRule="auto"/>
        <w:ind w:left="0" w:right="-18"/>
        <w:jc w:val="both"/>
        <w:rPr>
          <w:noProof/>
          <w:sz w:val="22"/>
          <w:szCs w:val="22"/>
        </w:rPr>
      </w:pPr>
      <w:r>
        <w:rPr>
          <w:noProof/>
          <w:sz w:val="22"/>
          <w:szCs w:val="22"/>
        </w:rPr>
        <w:t xml:space="preserve">Instructions for viewing the 2014-2015 School Financial Report are:  </w:t>
      </w:r>
    </w:p>
    <w:p w:rsidR="00DB502C" w:rsidRPr="006D3BBF" w:rsidRDefault="00DB502C" w:rsidP="00DB502C">
      <w:pPr>
        <w:pStyle w:val="Closing"/>
        <w:spacing w:line="276" w:lineRule="auto"/>
        <w:ind w:left="0" w:right="-18"/>
        <w:jc w:val="both"/>
        <w:rPr>
          <w:noProof/>
          <w:sz w:val="22"/>
          <w:szCs w:val="22"/>
        </w:rPr>
      </w:pPr>
    </w:p>
    <w:p w:rsidR="00DB502C" w:rsidRPr="006D3BBF" w:rsidRDefault="0048249D" w:rsidP="00DB502C">
      <w:pPr>
        <w:pStyle w:val="Closing"/>
        <w:numPr>
          <w:ilvl w:val="0"/>
          <w:numId w:val="1"/>
        </w:numPr>
        <w:spacing w:line="276" w:lineRule="auto"/>
        <w:ind w:right="-18"/>
        <w:jc w:val="both"/>
        <w:rPr>
          <w:noProof/>
          <w:sz w:val="22"/>
          <w:szCs w:val="22"/>
        </w:rPr>
      </w:pPr>
      <w:hyperlink r:id="rId5" w:history="1">
        <w:r w:rsidR="00DB502C" w:rsidRPr="006E6CDC">
          <w:rPr>
            <w:rStyle w:val="Hyperlink"/>
            <w:noProof/>
            <w:sz w:val="22"/>
            <w:szCs w:val="22"/>
          </w:rPr>
          <w:t>www.polk-fl.net</w:t>
        </w:r>
      </w:hyperlink>
      <w:r w:rsidR="00DB502C">
        <w:rPr>
          <w:noProof/>
          <w:sz w:val="22"/>
          <w:szCs w:val="22"/>
        </w:rPr>
        <w:t xml:space="preserve"> </w:t>
      </w:r>
      <w:r w:rsidR="00DB502C" w:rsidRPr="006D3BBF">
        <w:rPr>
          <w:noProof/>
          <w:sz w:val="22"/>
          <w:szCs w:val="22"/>
        </w:rPr>
        <w:t>.</w:t>
      </w:r>
    </w:p>
    <w:p w:rsidR="00DB502C" w:rsidRPr="006D3BBF" w:rsidRDefault="00DB502C" w:rsidP="00DB502C">
      <w:pPr>
        <w:pStyle w:val="Closing"/>
        <w:spacing w:line="276" w:lineRule="auto"/>
        <w:ind w:left="360"/>
        <w:jc w:val="both"/>
        <w:rPr>
          <w:noProof/>
          <w:sz w:val="22"/>
          <w:szCs w:val="22"/>
        </w:rPr>
      </w:pPr>
    </w:p>
    <w:p w:rsidR="00DB502C" w:rsidRDefault="00DB502C" w:rsidP="00DB502C">
      <w:pPr>
        <w:pStyle w:val="Closing"/>
        <w:numPr>
          <w:ilvl w:val="0"/>
          <w:numId w:val="1"/>
        </w:numPr>
        <w:spacing w:line="276" w:lineRule="auto"/>
        <w:ind w:right="-18"/>
        <w:jc w:val="both"/>
        <w:rPr>
          <w:noProof/>
          <w:sz w:val="22"/>
          <w:szCs w:val="22"/>
        </w:rPr>
      </w:pPr>
      <w:r>
        <w:rPr>
          <w:noProof/>
          <w:sz w:val="22"/>
          <w:szCs w:val="22"/>
        </w:rPr>
        <w:t>Proceed to “Schools”. Select Desired School.</w:t>
      </w:r>
      <w:r w:rsidRPr="006D3BBF">
        <w:rPr>
          <w:noProof/>
          <w:sz w:val="22"/>
          <w:szCs w:val="22"/>
        </w:rPr>
        <w:t xml:space="preserve"> </w:t>
      </w:r>
    </w:p>
    <w:p w:rsidR="00DB502C" w:rsidRDefault="00DB502C" w:rsidP="00DB502C">
      <w:pPr>
        <w:pStyle w:val="Closing"/>
        <w:spacing w:line="276" w:lineRule="auto"/>
        <w:ind w:left="0" w:right="-18"/>
        <w:jc w:val="both"/>
        <w:rPr>
          <w:noProof/>
          <w:sz w:val="22"/>
          <w:szCs w:val="22"/>
        </w:rPr>
      </w:pPr>
    </w:p>
    <w:p w:rsidR="00DB502C" w:rsidRPr="006D3BBF" w:rsidRDefault="00DB502C" w:rsidP="00DB502C">
      <w:pPr>
        <w:pStyle w:val="Closing"/>
        <w:numPr>
          <w:ilvl w:val="0"/>
          <w:numId w:val="1"/>
        </w:numPr>
        <w:spacing w:line="276" w:lineRule="auto"/>
        <w:ind w:right="-18"/>
        <w:jc w:val="both"/>
        <w:rPr>
          <w:noProof/>
          <w:sz w:val="22"/>
          <w:szCs w:val="22"/>
        </w:rPr>
      </w:pPr>
      <w:r>
        <w:rPr>
          <w:noProof/>
          <w:sz w:val="22"/>
          <w:szCs w:val="22"/>
        </w:rPr>
        <w:t>2014-2015 – School Financial Report.  (Click here to view report).</w:t>
      </w:r>
    </w:p>
    <w:p w:rsidR="00DB502C" w:rsidRDefault="00DB502C" w:rsidP="00DB502C">
      <w:pPr>
        <w:pStyle w:val="Closing"/>
        <w:spacing w:line="276" w:lineRule="auto"/>
        <w:ind w:left="0"/>
        <w:jc w:val="both"/>
        <w:rPr>
          <w:noProof/>
          <w:sz w:val="22"/>
          <w:szCs w:val="22"/>
        </w:rPr>
      </w:pPr>
    </w:p>
    <w:p w:rsidR="00DB502C" w:rsidRDefault="00DB502C" w:rsidP="00DB502C">
      <w:pPr>
        <w:pStyle w:val="Closing"/>
        <w:spacing w:line="276" w:lineRule="auto"/>
        <w:ind w:left="0" w:right="0"/>
        <w:jc w:val="both"/>
        <w:rPr>
          <w:noProof/>
          <w:sz w:val="22"/>
          <w:szCs w:val="22"/>
        </w:rPr>
      </w:pPr>
      <w:r>
        <w:rPr>
          <w:noProof/>
          <w:sz w:val="22"/>
          <w:szCs w:val="22"/>
        </w:rPr>
        <w:t>Thank you for your assistance in complying with the Statute requiring parental notification.        If you have any questions,  please contact Wei Li in Finance at extension (57252).</w:t>
      </w:r>
    </w:p>
    <w:p w:rsidR="00E05FD8" w:rsidRDefault="00DB502C">
      <w:r>
        <w:rPr>
          <w:noProof/>
        </w:rPr>
        <w:drawing>
          <wp:anchor distT="0" distB="0" distL="114300" distR="114300" simplePos="0" relativeHeight="251660288" behindDoc="1" locked="1" layoutInCell="1" allowOverlap="0">
            <wp:simplePos x="0" y="0"/>
            <wp:positionH relativeFrom="column">
              <wp:posOffset>-1556385</wp:posOffset>
            </wp:positionH>
            <wp:positionV relativeFrom="page">
              <wp:posOffset>1699895</wp:posOffset>
            </wp:positionV>
            <wp:extent cx="1140460" cy="3545840"/>
            <wp:effectExtent l="0" t="0" r="2540" b="0"/>
            <wp:wrapNone/>
            <wp:docPr id="36" name="Picture 36" descr="members_OUT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embers_OUTLINED"/>
                    <pic:cNvPicPr>
                      <a:picLocks noChangeAspect="1" noChangeArrowheads="1"/>
                    </pic:cNvPicPr>
                  </pic:nvPicPr>
                  <pic:blipFill>
                    <a:blip r:embed="rId6">
                      <a:extLst>
                        <a:ext uri="{28A0092B-C50C-407E-A947-70E740481C1C}">
                          <a14:useLocalDpi xmlns:a14="http://schemas.microsoft.com/office/drawing/2010/main" val="0"/>
                        </a:ext>
                      </a:extLst>
                    </a:blip>
                    <a:srcRect t="28198" r="37259" b="-1128"/>
                    <a:stretch>
                      <a:fillRect/>
                    </a:stretch>
                  </pic:blipFill>
                  <pic:spPr bwMode="auto">
                    <a:xfrm>
                      <a:off x="0" y="0"/>
                      <a:ext cx="1140460" cy="3545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1" layoutInCell="1" allowOverlap="0">
            <wp:simplePos x="0" y="0"/>
            <wp:positionH relativeFrom="column">
              <wp:posOffset>222885</wp:posOffset>
            </wp:positionH>
            <wp:positionV relativeFrom="page">
              <wp:posOffset>9472930</wp:posOffset>
            </wp:positionV>
            <wp:extent cx="4849495" cy="112395"/>
            <wp:effectExtent l="0" t="0" r="8255" b="1905"/>
            <wp:wrapNone/>
            <wp:docPr id="35" name="Picture 35" descr="mission bottom_OUT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ission bottom_OUTLIN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9495" cy="112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1" layoutInCell="1" allowOverlap="0">
            <wp:simplePos x="0" y="0"/>
            <wp:positionH relativeFrom="column">
              <wp:posOffset>-1581150</wp:posOffset>
            </wp:positionH>
            <wp:positionV relativeFrom="page">
              <wp:posOffset>9043670</wp:posOffset>
            </wp:positionV>
            <wp:extent cx="1282700" cy="558800"/>
            <wp:effectExtent l="0" t="0" r="0" b="0"/>
            <wp:wrapNone/>
            <wp:docPr id="34" name="Picture 34" descr="mission left_OUT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ission left_OUTLIN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27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1" layoutInCell="1" allowOverlap="0">
            <wp:simplePos x="0" y="0"/>
            <wp:positionH relativeFrom="column">
              <wp:posOffset>467360</wp:posOffset>
            </wp:positionH>
            <wp:positionV relativeFrom="page">
              <wp:posOffset>494030</wp:posOffset>
            </wp:positionV>
            <wp:extent cx="4420235" cy="645795"/>
            <wp:effectExtent l="0" t="0" r="0" b="1905"/>
            <wp:wrapNone/>
            <wp:docPr id="33" name="Picture 33" descr="address_OUTL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ddress_OUTLIN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023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1" layoutInCell="1" allowOverlap="1">
            <wp:simplePos x="0" y="0"/>
            <wp:positionH relativeFrom="column">
              <wp:posOffset>-1470025</wp:posOffset>
            </wp:positionH>
            <wp:positionV relativeFrom="page">
              <wp:posOffset>381000</wp:posOffset>
            </wp:positionV>
            <wp:extent cx="975995" cy="975995"/>
            <wp:effectExtent l="0" t="0" r="0" b="0"/>
            <wp:wrapNone/>
            <wp:docPr id="22" name="Picture 22" descr="pcs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csblogo"/>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975995" cy="975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1" locked="0" layoutInCell="1" allowOverlap="1">
            <wp:simplePos x="0" y="0"/>
            <wp:positionH relativeFrom="column">
              <wp:posOffset>-1905</wp:posOffset>
            </wp:positionH>
            <wp:positionV relativeFrom="paragraph">
              <wp:posOffset>8599170</wp:posOffset>
            </wp:positionV>
            <wp:extent cx="1257300" cy="536575"/>
            <wp:effectExtent l="0" t="0" r="0" b="0"/>
            <wp:wrapNone/>
            <wp:docPr id="4" name="Picture 4" descr="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s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FAC">
        <w:t xml:space="preserve"> </w:t>
      </w:r>
    </w:p>
    <w:sectPr w:rsidR="00E05FD8">
      <w:pgSz w:w="12240" w:h="15840"/>
      <w:pgMar w:top="2520" w:right="1080" w:bottom="1440" w:left="2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916E5"/>
    <w:multiLevelType w:val="hybridMultilevel"/>
    <w:tmpl w:val="472E30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2C"/>
    <w:rsid w:val="00341804"/>
    <w:rsid w:val="003F7830"/>
    <w:rsid w:val="0048249D"/>
    <w:rsid w:val="004E4FAC"/>
    <w:rsid w:val="007260E5"/>
    <w:rsid w:val="007661D8"/>
    <w:rsid w:val="00A85BF4"/>
    <w:rsid w:val="00DB502C"/>
    <w:rsid w:val="00E05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6CF811-F0B0-43B9-9C3E-E0396E86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02C"/>
    <w:rPr>
      <w:sz w:val="24"/>
      <w:lang w:eastAsia="en-US"/>
    </w:rPr>
  </w:style>
  <w:style w:type="paragraph" w:styleId="Heading2">
    <w:name w:val="heading 2"/>
    <w:basedOn w:val="Normal"/>
    <w:next w:val="Normal"/>
    <w:link w:val="Heading2Char"/>
    <w:qFormat/>
    <w:rsid w:val="00DB502C"/>
    <w:pPr>
      <w:keepNext/>
      <w:outlineLvl w:val="1"/>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502C"/>
    <w:rPr>
      <w:rFonts w:ascii="Times New Roman" w:eastAsia="Times New Roman" w:hAnsi="Times New Roman"/>
      <w:sz w:val="24"/>
      <w:lang w:eastAsia="en-US"/>
    </w:rPr>
  </w:style>
  <w:style w:type="paragraph" w:styleId="Header">
    <w:name w:val="header"/>
    <w:basedOn w:val="Normal"/>
    <w:link w:val="HeaderChar"/>
    <w:rsid w:val="00DB502C"/>
    <w:pPr>
      <w:tabs>
        <w:tab w:val="center" w:pos="4320"/>
        <w:tab w:val="right" w:pos="8640"/>
      </w:tabs>
    </w:pPr>
    <w:rPr>
      <w:rFonts w:ascii="Times New Roman" w:eastAsia="Times New Roman" w:hAnsi="Times New Roman"/>
      <w:sz w:val="20"/>
    </w:rPr>
  </w:style>
  <w:style w:type="character" w:customStyle="1" w:styleId="HeaderChar">
    <w:name w:val="Header Char"/>
    <w:basedOn w:val="DefaultParagraphFont"/>
    <w:link w:val="Header"/>
    <w:rsid w:val="00DB502C"/>
    <w:rPr>
      <w:rFonts w:ascii="Times New Roman" w:eastAsia="Times New Roman" w:hAnsi="Times New Roman"/>
      <w:lang w:eastAsia="en-US"/>
    </w:rPr>
  </w:style>
  <w:style w:type="paragraph" w:styleId="BodyTextIndent3">
    <w:name w:val="Body Text Indent 3"/>
    <w:basedOn w:val="Normal"/>
    <w:link w:val="BodyTextIndent3Char"/>
    <w:rsid w:val="00DB502C"/>
    <w:pPr>
      <w:ind w:left="-720"/>
    </w:pPr>
    <w:rPr>
      <w:rFonts w:ascii="Times New Roman" w:hAnsi="Times New Roman"/>
    </w:rPr>
  </w:style>
  <w:style w:type="character" w:customStyle="1" w:styleId="BodyTextIndent3Char">
    <w:name w:val="Body Text Indent 3 Char"/>
    <w:basedOn w:val="DefaultParagraphFont"/>
    <w:link w:val="BodyTextIndent3"/>
    <w:rsid w:val="00DB502C"/>
    <w:rPr>
      <w:rFonts w:ascii="Times New Roman" w:hAnsi="Times New Roman"/>
      <w:sz w:val="24"/>
      <w:lang w:eastAsia="en-US"/>
    </w:rPr>
  </w:style>
  <w:style w:type="paragraph" w:styleId="Closing">
    <w:name w:val="Closing"/>
    <w:basedOn w:val="Normal"/>
    <w:link w:val="ClosingChar"/>
    <w:rsid w:val="00DB502C"/>
    <w:pPr>
      <w:spacing w:line="220" w:lineRule="atLeast"/>
      <w:ind w:left="840" w:right="-360"/>
    </w:pPr>
    <w:rPr>
      <w:rFonts w:ascii="Times New Roman" w:eastAsia="Times New Roman" w:hAnsi="Times New Roman"/>
      <w:sz w:val="20"/>
    </w:rPr>
  </w:style>
  <w:style w:type="character" w:customStyle="1" w:styleId="ClosingChar">
    <w:name w:val="Closing Char"/>
    <w:basedOn w:val="DefaultParagraphFont"/>
    <w:link w:val="Closing"/>
    <w:rsid w:val="00DB502C"/>
    <w:rPr>
      <w:rFonts w:ascii="Times New Roman" w:eastAsia="Times New Roman" w:hAnsi="Times New Roman"/>
      <w:lang w:eastAsia="en-US"/>
    </w:rPr>
  </w:style>
  <w:style w:type="character" w:styleId="Hyperlink">
    <w:name w:val="Hyperlink"/>
    <w:rsid w:val="00DB5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hyperlink" Target="http://www.polk-fl.net"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F:\My%20Documents\PCSB%20Letterhead%200226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PCSB Letterhead 02262016</Template>
  <TotalTime>1</TotalTime>
  <Pages>1</Pages>
  <Words>177</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Polk County School Board</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Wei</dc:creator>
  <cp:keywords/>
  <cp:lastModifiedBy>Pitts, Jason W.</cp:lastModifiedBy>
  <cp:revision>2</cp:revision>
  <cp:lastPrinted>2006-11-29T15:05:00Z</cp:lastPrinted>
  <dcterms:created xsi:type="dcterms:W3CDTF">2016-05-02T15:33:00Z</dcterms:created>
  <dcterms:modified xsi:type="dcterms:W3CDTF">2016-05-19T13:37:00Z</dcterms:modified>
</cp:coreProperties>
</file>