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35"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A0" w:firstRow="1" w:lastRow="0" w:firstColumn="1" w:lastColumn="0" w:noHBand="0" w:noVBand="1"/>
      </w:tblPr>
      <w:tblGrid>
        <w:gridCol w:w="2133"/>
        <w:gridCol w:w="4273"/>
        <w:gridCol w:w="4192"/>
        <w:gridCol w:w="1902"/>
        <w:gridCol w:w="2135"/>
      </w:tblGrid>
      <w:tr w:rsidR="00621BC4" w:rsidTr="00C34C22">
        <w:trPr>
          <w:trHeight w:val="613"/>
          <w:jc w:val="center"/>
        </w:trPr>
        <w:tc>
          <w:tcPr>
            <w:tcW w:w="2133" w:type="dxa"/>
            <w:vMerge w:val="restart"/>
            <w:vAlign w:val="center"/>
          </w:tcPr>
          <w:p w:rsidR="00A94299" w:rsidRPr="00A94299" w:rsidRDefault="00A94299" w:rsidP="005B6D1C">
            <w:pPr>
              <w:jc w:val="center"/>
              <w:rPr>
                <w:b/>
                <w:color w:val="FF0000"/>
              </w:rPr>
            </w:pPr>
            <w:r w:rsidRPr="00A94299">
              <w:rPr>
                <w:b/>
                <w:color w:val="FF0000"/>
              </w:rPr>
              <w:t>Title I</w:t>
            </w:r>
          </w:p>
          <w:p w:rsidR="00A94299" w:rsidRPr="00A94299" w:rsidRDefault="00A94299" w:rsidP="005B6D1C">
            <w:pPr>
              <w:jc w:val="center"/>
              <w:rPr>
                <w:b/>
                <w:color w:val="0070C0"/>
              </w:rPr>
            </w:pPr>
            <w:r>
              <w:rPr>
                <w:b/>
                <w:color w:val="0070C0"/>
              </w:rPr>
              <w:t xml:space="preserve"> </w:t>
            </w:r>
            <w:r w:rsidRPr="00A94299">
              <w:rPr>
                <w:b/>
                <w:color w:val="0070C0"/>
              </w:rPr>
              <w:t>Parent and Family Engagement</w:t>
            </w:r>
          </w:p>
          <w:p w:rsidR="00621BC4" w:rsidRPr="00A94299" w:rsidRDefault="00A94299" w:rsidP="005B6D1C">
            <w:pPr>
              <w:jc w:val="center"/>
            </w:pPr>
            <w:r w:rsidRPr="00A94299">
              <w:rPr>
                <w:color w:val="FF0000"/>
                <w:sz w:val="16"/>
              </w:rPr>
              <w:t>Polk County Public Schools</w:t>
            </w:r>
            <w:r w:rsidRPr="00A94299">
              <w:rPr>
                <w:noProof/>
              </w:rPr>
              <w:drawing>
                <wp:inline distT="0" distB="0" distL="0" distR="0" wp14:anchorId="74686CFC" wp14:editId="5FBCA143">
                  <wp:extent cx="1133966"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7885" cy="742600"/>
                          </a:xfrm>
                          <a:prstGeom prst="rect">
                            <a:avLst/>
                          </a:prstGeom>
                        </pic:spPr>
                      </pic:pic>
                    </a:graphicData>
                  </a:graphic>
                </wp:inline>
              </w:drawing>
            </w:r>
          </w:p>
        </w:tc>
        <w:tc>
          <w:tcPr>
            <w:tcW w:w="10367" w:type="dxa"/>
            <w:gridSpan w:val="3"/>
          </w:tcPr>
          <w:p w:rsidR="00621BC4" w:rsidRPr="00A94299" w:rsidRDefault="001E3338" w:rsidP="004F7503">
            <w:pPr>
              <w:jc w:val="center"/>
              <w:rPr>
                <w:rFonts w:cs="Lucida Sans Unicode"/>
                <w:b/>
                <w:sz w:val="24"/>
                <w:szCs w:val="28"/>
              </w:rPr>
            </w:pPr>
            <w:r w:rsidRPr="00463F52">
              <w:rPr>
                <w:b/>
                <w:color w:val="FF0000"/>
                <w:sz w:val="44"/>
              </w:rPr>
              <w:t>201</w:t>
            </w:r>
            <w:r w:rsidR="004F7503" w:rsidRPr="00463F52">
              <w:rPr>
                <w:b/>
                <w:color w:val="FF0000"/>
                <w:sz w:val="44"/>
              </w:rPr>
              <w:t>6</w:t>
            </w:r>
            <w:r w:rsidRPr="00463F52">
              <w:rPr>
                <w:b/>
                <w:color w:val="FF0000"/>
                <w:sz w:val="44"/>
              </w:rPr>
              <w:t>-201</w:t>
            </w:r>
            <w:r w:rsidR="004F7503" w:rsidRPr="00463F52">
              <w:rPr>
                <w:b/>
                <w:color w:val="FF0000"/>
                <w:sz w:val="44"/>
              </w:rPr>
              <w:t>7</w:t>
            </w:r>
            <w:r w:rsidRPr="00463F52">
              <w:rPr>
                <w:color w:val="FF0000"/>
                <w:sz w:val="44"/>
              </w:rPr>
              <w:t xml:space="preserve"> </w:t>
            </w:r>
            <w:r w:rsidR="00621BC4" w:rsidRPr="00A94299">
              <w:rPr>
                <w:rFonts w:cs="Lucida Sans Unicode"/>
                <w:b/>
                <w:color w:val="0070C0"/>
                <w:sz w:val="36"/>
                <w:szCs w:val="28"/>
              </w:rPr>
              <w:t>Polk County</w:t>
            </w:r>
            <w:r w:rsidR="006C1943" w:rsidRPr="00A94299">
              <w:rPr>
                <w:rFonts w:cs="Lucida Sans Unicode"/>
                <w:b/>
                <w:color w:val="0070C0"/>
                <w:sz w:val="36"/>
                <w:szCs w:val="28"/>
              </w:rPr>
              <w:t xml:space="preserve"> Public</w:t>
            </w:r>
            <w:r w:rsidR="00FF5485" w:rsidRPr="00A94299">
              <w:rPr>
                <w:rFonts w:cs="Lucida Sans Unicode"/>
                <w:b/>
                <w:color w:val="0070C0"/>
                <w:sz w:val="36"/>
                <w:szCs w:val="28"/>
              </w:rPr>
              <w:t xml:space="preserve"> </w:t>
            </w:r>
            <w:r w:rsidR="00FF5485" w:rsidRPr="00463F52">
              <w:rPr>
                <w:rFonts w:cs="Lucida Sans Unicode"/>
                <w:b/>
                <w:color w:val="FF0000"/>
                <w:sz w:val="36"/>
                <w:szCs w:val="28"/>
              </w:rPr>
              <w:t xml:space="preserve">TITLE I </w:t>
            </w:r>
            <w:r w:rsidR="00621BC4" w:rsidRPr="00A94299">
              <w:rPr>
                <w:rFonts w:cs="Lucida Sans Unicode"/>
                <w:b/>
                <w:color w:val="0070C0"/>
                <w:sz w:val="36"/>
                <w:szCs w:val="28"/>
              </w:rPr>
              <w:t>Schools</w:t>
            </w:r>
          </w:p>
        </w:tc>
        <w:tc>
          <w:tcPr>
            <w:tcW w:w="2135" w:type="dxa"/>
            <w:vMerge w:val="restart"/>
          </w:tcPr>
          <w:p w:rsidR="00621BC4" w:rsidRPr="00A94299" w:rsidRDefault="00971896" w:rsidP="000F6E0E">
            <w:pPr>
              <w:jc w:val="center"/>
              <w:rPr>
                <w:noProof/>
                <w:sz w:val="12"/>
              </w:rPr>
            </w:pPr>
            <w:r>
              <w:rPr>
                <w:noProof/>
              </w:rPr>
              <w:drawing>
                <wp:anchor distT="0" distB="0" distL="114300" distR="114300" simplePos="0" relativeHeight="251659264" behindDoc="1" locked="0" layoutInCell="1" allowOverlap="1" wp14:anchorId="2EF89279" wp14:editId="1117F371">
                  <wp:simplePos x="0" y="0"/>
                  <wp:positionH relativeFrom="column">
                    <wp:posOffset>-3175</wp:posOffset>
                  </wp:positionH>
                  <wp:positionV relativeFrom="paragraph">
                    <wp:posOffset>19050</wp:posOffset>
                  </wp:positionV>
                  <wp:extent cx="1214305" cy="1276047"/>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9000"/>
                                    </a14:imgEffect>
                                    <a14:imgEffect>
                                      <a14:saturation sat="0"/>
                                    </a14:imgEffect>
                                    <a14:imgEffect>
                                      <a14:brightnessContrast contrast="40000"/>
                                    </a14:imgEffect>
                                  </a14:imgLayer>
                                </a14:imgProps>
                              </a:ext>
                            </a:extLst>
                          </a:blip>
                          <a:srcRect/>
                          <a:stretch>
                            <a:fillRect/>
                          </a:stretch>
                        </pic:blipFill>
                        <pic:spPr bwMode="auto">
                          <a:xfrm>
                            <a:off x="0" y="0"/>
                            <a:ext cx="1214305" cy="12760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F5485" w:rsidRPr="00A94299" w:rsidRDefault="00FF5485" w:rsidP="000F6E0E">
            <w:pPr>
              <w:jc w:val="center"/>
              <w:rPr>
                <w:noProof/>
                <w:sz w:val="12"/>
              </w:rPr>
            </w:pPr>
          </w:p>
          <w:p w:rsidR="00FF5485" w:rsidRPr="00A94299" w:rsidRDefault="00FF5485" w:rsidP="000F6E0E">
            <w:pPr>
              <w:jc w:val="center"/>
            </w:pPr>
          </w:p>
        </w:tc>
      </w:tr>
      <w:tr w:rsidR="0045559C" w:rsidTr="00C34C22">
        <w:trPr>
          <w:trHeight w:val="843"/>
          <w:jc w:val="center"/>
        </w:trPr>
        <w:tc>
          <w:tcPr>
            <w:tcW w:w="2133" w:type="dxa"/>
            <w:vMerge/>
          </w:tcPr>
          <w:p w:rsidR="0045559C" w:rsidRPr="00A94299" w:rsidRDefault="0045559C" w:rsidP="0005189E">
            <w:pPr>
              <w:jc w:val="center"/>
            </w:pPr>
          </w:p>
        </w:tc>
        <w:tc>
          <w:tcPr>
            <w:tcW w:w="10367" w:type="dxa"/>
            <w:gridSpan w:val="3"/>
          </w:tcPr>
          <w:p w:rsidR="00A94299" w:rsidRPr="00A94299" w:rsidRDefault="00A36A4E" w:rsidP="00A94299">
            <w:pPr>
              <w:jc w:val="center"/>
              <w:rPr>
                <w:rFonts w:cstheme="minorHAnsi"/>
                <w:sz w:val="40"/>
                <w:szCs w:val="40"/>
              </w:rPr>
            </w:pPr>
            <w:r w:rsidRPr="00A94299">
              <w:rPr>
                <w:rFonts w:cstheme="minorHAnsi"/>
                <w:sz w:val="40"/>
                <w:szCs w:val="40"/>
              </w:rPr>
              <w:t xml:space="preserve"> </w:t>
            </w:r>
            <w:r w:rsidR="00D777EB">
              <w:rPr>
                <w:rFonts w:cstheme="minorHAnsi"/>
                <w:sz w:val="40"/>
                <w:szCs w:val="40"/>
              </w:rPr>
              <w:t>Alta Vista Elementary</w:t>
            </w:r>
            <w:r w:rsidR="00FF5485" w:rsidRPr="00D11963">
              <w:rPr>
                <w:rFonts w:cstheme="minorHAnsi"/>
                <w:sz w:val="40"/>
                <w:szCs w:val="40"/>
              </w:rPr>
              <w:t xml:space="preserve"> </w:t>
            </w:r>
            <w:r w:rsidR="00A94299" w:rsidRPr="00D11963">
              <w:rPr>
                <w:rFonts w:cstheme="minorHAnsi"/>
                <w:sz w:val="40"/>
                <w:szCs w:val="40"/>
              </w:rPr>
              <w:t xml:space="preserve"> </w:t>
            </w:r>
          </w:p>
          <w:p w:rsidR="0045559C" w:rsidRPr="00A94299" w:rsidRDefault="00463F52" w:rsidP="00A94299">
            <w:pPr>
              <w:jc w:val="center"/>
            </w:pPr>
            <w:r>
              <w:rPr>
                <w:b/>
                <w:color w:val="0070C0"/>
                <w:sz w:val="32"/>
              </w:rPr>
              <w:t xml:space="preserve">School </w:t>
            </w:r>
            <w:r w:rsidR="00CA0A40" w:rsidRPr="00A94299">
              <w:rPr>
                <w:b/>
                <w:color w:val="0070C0"/>
                <w:sz w:val="32"/>
              </w:rPr>
              <w:t>Compact</w:t>
            </w:r>
            <w:r w:rsidR="00FF5485" w:rsidRPr="00A94299">
              <w:rPr>
                <w:b/>
                <w:color w:val="0070C0"/>
                <w:sz w:val="32"/>
              </w:rPr>
              <w:t xml:space="preserve"> </w:t>
            </w:r>
            <w:r w:rsidR="00CA0A40" w:rsidRPr="00A94299">
              <w:rPr>
                <w:b/>
                <w:color w:val="0070C0"/>
                <w:sz w:val="32"/>
              </w:rPr>
              <w:t>for Learning</w:t>
            </w:r>
          </w:p>
        </w:tc>
        <w:tc>
          <w:tcPr>
            <w:tcW w:w="2135" w:type="dxa"/>
            <w:vMerge/>
          </w:tcPr>
          <w:p w:rsidR="0045559C" w:rsidRPr="00A94299" w:rsidRDefault="0045559C" w:rsidP="0005189E">
            <w:pPr>
              <w:jc w:val="center"/>
            </w:pPr>
          </w:p>
        </w:tc>
      </w:tr>
      <w:tr w:rsidR="0045559C" w:rsidTr="00D11963">
        <w:trPr>
          <w:trHeight w:val="531"/>
          <w:jc w:val="center"/>
        </w:trPr>
        <w:tc>
          <w:tcPr>
            <w:tcW w:w="2133" w:type="dxa"/>
            <w:vMerge/>
          </w:tcPr>
          <w:p w:rsidR="0045559C" w:rsidRPr="00A94299" w:rsidRDefault="0045559C" w:rsidP="0045559C">
            <w:pPr>
              <w:jc w:val="center"/>
              <w:rPr>
                <w:color w:val="FF0000"/>
              </w:rPr>
            </w:pPr>
          </w:p>
        </w:tc>
        <w:tc>
          <w:tcPr>
            <w:tcW w:w="10367" w:type="dxa"/>
            <w:gridSpan w:val="3"/>
          </w:tcPr>
          <w:p w:rsidR="00CA0A40" w:rsidRPr="00D11963" w:rsidRDefault="00621BC4" w:rsidP="00D11963">
            <w:pPr>
              <w:jc w:val="center"/>
              <w:rPr>
                <w:rFonts w:cstheme="minorHAnsi"/>
                <w:sz w:val="20"/>
              </w:rPr>
            </w:pPr>
            <w:r w:rsidRPr="00D11963">
              <w:rPr>
                <w:rFonts w:cstheme="minorHAnsi"/>
                <w:color w:val="FF0000"/>
                <w:sz w:val="20"/>
              </w:rPr>
              <w:t xml:space="preserve">District and School-based Title I Parent </w:t>
            </w:r>
            <w:r w:rsidR="00A94299" w:rsidRPr="00D11963">
              <w:rPr>
                <w:rFonts w:cstheme="minorHAnsi"/>
                <w:color w:val="FF0000"/>
                <w:sz w:val="20"/>
              </w:rPr>
              <w:t xml:space="preserve">and Family Engagement </w:t>
            </w:r>
            <w:r w:rsidR="00D11963" w:rsidRPr="00D11963">
              <w:rPr>
                <w:rFonts w:cstheme="minorHAnsi"/>
                <w:color w:val="FF0000"/>
                <w:sz w:val="20"/>
              </w:rPr>
              <w:t xml:space="preserve">Programs in Polk County Public Schools </w:t>
            </w:r>
            <w:r w:rsidR="00D0087A" w:rsidRPr="00D11963">
              <w:rPr>
                <w:rFonts w:cstheme="minorHAnsi"/>
                <w:color w:val="FF0000"/>
                <w:sz w:val="20"/>
              </w:rPr>
              <w:t>will</w:t>
            </w:r>
            <w:r w:rsidR="00FF5485" w:rsidRPr="00D11963">
              <w:rPr>
                <w:rFonts w:cstheme="minorHAnsi"/>
                <w:color w:val="FF0000"/>
                <w:sz w:val="20"/>
              </w:rPr>
              <w:t xml:space="preserve"> </w:t>
            </w:r>
            <w:r w:rsidR="00D0087A" w:rsidRPr="00D11963">
              <w:rPr>
                <w:rFonts w:cstheme="minorHAnsi"/>
                <w:color w:val="FF0000"/>
                <w:sz w:val="20"/>
              </w:rPr>
              <w:t>strive to</w:t>
            </w:r>
            <w:r w:rsidR="00D11963">
              <w:rPr>
                <w:rFonts w:cstheme="minorHAnsi"/>
                <w:color w:val="FF0000"/>
                <w:sz w:val="20"/>
              </w:rPr>
              <w:t xml:space="preserve">              </w:t>
            </w:r>
            <w:r w:rsidR="00D11963" w:rsidRPr="00D11963">
              <w:rPr>
                <w:rFonts w:cstheme="minorHAnsi"/>
                <w:color w:val="FF0000"/>
                <w:sz w:val="20"/>
              </w:rPr>
              <w:t xml:space="preserve"> </w:t>
            </w:r>
            <w:r w:rsidRPr="00D11963">
              <w:rPr>
                <w:rFonts w:cstheme="minorHAnsi"/>
                <w:b/>
                <w:color w:val="FF0000"/>
                <w:sz w:val="20"/>
              </w:rPr>
              <w:t>BUILD RELATIONSHIPS</w:t>
            </w:r>
            <w:r w:rsidR="001E3338" w:rsidRPr="00D11963">
              <w:rPr>
                <w:rFonts w:cstheme="minorHAnsi"/>
                <w:color w:val="FF0000"/>
                <w:sz w:val="20"/>
              </w:rPr>
              <w:t xml:space="preserve"> in order </w:t>
            </w:r>
            <w:r w:rsidRPr="00D11963">
              <w:rPr>
                <w:rFonts w:cstheme="minorHAnsi"/>
                <w:color w:val="FF0000"/>
                <w:sz w:val="20"/>
              </w:rPr>
              <w:t>to create real family engagement</w:t>
            </w:r>
            <w:r w:rsidR="00D11963" w:rsidRPr="00D11963">
              <w:rPr>
                <w:rFonts w:cstheme="minorHAnsi"/>
                <w:color w:val="FF0000"/>
                <w:sz w:val="20"/>
              </w:rPr>
              <w:t xml:space="preserve"> </w:t>
            </w:r>
            <w:r w:rsidRPr="00D11963">
              <w:rPr>
                <w:rFonts w:cstheme="minorHAnsi"/>
                <w:color w:val="FF0000"/>
                <w:sz w:val="20"/>
              </w:rPr>
              <w:t>for</w:t>
            </w:r>
            <w:r w:rsidR="00A94299" w:rsidRPr="00D11963">
              <w:rPr>
                <w:rFonts w:cstheme="minorHAnsi"/>
                <w:color w:val="FF0000"/>
                <w:sz w:val="20"/>
              </w:rPr>
              <w:t xml:space="preserve"> </w:t>
            </w:r>
            <w:r w:rsidRPr="00D11963">
              <w:rPr>
                <w:rFonts w:cstheme="minorHAnsi"/>
                <w:b/>
                <w:color w:val="FF0000"/>
                <w:sz w:val="20"/>
              </w:rPr>
              <w:t>every</w:t>
            </w:r>
            <w:r w:rsidRPr="00D11963">
              <w:rPr>
                <w:rFonts w:cstheme="minorHAnsi"/>
                <w:color w:val="FF0000"/>
                <w:sz w:val="20"/>
              </w:rPr>
              <w:t xml:space="preserve"> child</w:t>
            </w:r>
            <w:r w:rsidR="001E3338" w:rsidRPr="00D11963">
              <w:rPr>
                <w:rFonts w:cstheme="minorHAnsi"/>
                <w:color w:val="FF0000"/>
                <w:sz w:val="20"/>
              </w:rPr>
              <w:t>, every</w:t>
            </w:r>
            <w:r w:rsidRPr="00D11963">
              <w:rPr>
                <w:rFonts w:cstheme="minorHAnsi"/>
                <w:b/>
                <w:color w:val="FF0000"/>
                <w:sz w:val="20"/>
              </w:rPr>
              <w:t xml:space="preserve"> </w:t>
            </w:r>
            <w:r w:rsidRPr="00D11963">
              <w:rPr>
                <w:rFonts w:cstheme="minorHAnsi"/>
                <w:color w:val="FF0000"/>
                <w:sz w:val="20"/>
              </w:rPr>
              <w:t xml:space="preserve">family, </w:t>
            </w:r>
            <w:r w:rsidRPr="00D11963">
              <w:rPr>
                <w:rFonts w:cstheme="minorHAnsi"/>
                <w:b/>
                <w:color w:val="FF0000"/>
                <w:sz w:val="20"/>
              </w:rPr>
              <w:t>every</w:t>
            </w:r>
            <w:r w:rsidRPr="00D11963">
              <w:rPr>
                <w:rFonts w:cstheme="minorHAnsi"/>
                <w:color w:val="FF0000"/>
                <w:sz w:val="20"/>
              </w:rPr>
              <w:t xml:space="preserve"> teacher</w:t>
            </w:r>
            <w:r w:rsidRPr="00D11963">
              <w:rPr>
                <w:rFonts w:cstheme="minorHAnsi"/>
                <w:b/>
                <w:color w:val="FF0000"/>
                <w:sz w:val="20"/>
              </w:rPr>
              <w:t>, every</w:t>
            </w:r>
            <w:r w:rsidRPr="00D11963">
              <w:rPr>
                <w:rFonts w:cstheme="minorHAnsi"/>
                <w:color w:val="FF0000"/>
                <w:sz w:val="20"/>
              </w:rPr>
              <w:t xml:space="preserve"> day.</w:t>
            </w:r>
          </w:p>
        </w:tc>
        <w:tc>
          <w:tcPr>
            <w:tcW w:w="2135" w:type="dxa"/>
            <w:vMerge/>
          </w:tcPr>
          <w:p w:rsidR="0045559C" w:rsidRPr="00A94299" w:rsidRDefault="0045559C" w:rsidP="0045559C">
            <w:pPr>
              <w:jc w:val="center"/>
              <w:rPr>
                <w:color w:val="FF0000"/>
              </w:rPr>
            </w:pPr>
          </w:p>
        </w:tc>
      </w:tr>
      <w:tr w:rsidR="0045559C" w:rsidTr="00463F52">
        <w:trPr>
          <w:trHeight w:val="530"/>
          <w:jc w:val="center"/>
        </w:trPr>
        <w:tc>
          <w:tcPr>
            <w:tcW w:w="14635" w:type="dxa"/>
            <w:gridSpan w:val="5"/>
          </w:tcPr>
          <w:p w:rsidR="00FF5485" w:rsidRPr="00A94299" w:rsidRDefault="0045559C" w:rsidP="00FF5485">
            <w:pPr>
              <w:jc w:val="center"/>
              <w:rPr>
                <w:sz w:val="20"/>
              </w:rPr>
            </w:pPr>
            <w:r w:rsidRPr="00A94299">
              <w:rPr>
                <w:sz w:val="20"/>
              </w:rPr>
              <w:t>This compact outlines how the parents</w:t>
            </w:r>
            <w:r w:rsidR="00A94299" w:rsidRPr="00A94299">
              <w:rPr>
                <w:sz w:val="20"/>
              </w:rPr>
              <w:t>/family</w:t>
            </w:r>
            <w:r w:rsidRPr="00A94299">
              <w:rPr>
                <w:sz w:val="20"/>
              </w:rPr>
              <w:t xml:space="preserve">, the entire school staff, and the students will share the responsibility for improved student academic achievement.  </w:t>
            </w:r>
          </w:p>
          <w:p w:rsidR="000F6E0E" w:rsidRPr="00A94299" w:rsidRDefault="0045559C" w:rsidP="00FF5485">
            <w:pPr>
              <w:jc w:val="center"/>
              <w:rPr>
                <w:sz w:val="20"/>
              </w:rPr>
            </w:pPr>
            <w:r w:rsidRPr="00A94299">
              <w:rPr>
                <w:sz w:val="20"/>
              </w:rPr>
              <w:t xml:space="preserve">By </w:t>
            </w:r>
            <w:r w:rsidR="00FF5485" w:rsidRPr="00A94299">
              <w:rPr>
                <w:sz w:val="20"/>
              </w:rPr>
              <w:t>linking learning</w:t>
            </w:r>
            <w:r w:rsidR="00B41108" w:rsidRPr="00A94299">
              <w:rPr>
                <w:sz w:val="20"/>
              </w:rPr>
              <w:t>,</w:t>
            </w:r>
            <w:r w:rsidRPr="00A94299">
              <w:rPr>
                <w:sz w:val="20"/>
              </w:rPr>
              <w:t xml:space="preserve"> the school and parents will </w:t>
            </w:r>
            <w:r w:rsidR="00FF5485" w:rsidRPr="00A94299">
              <w:rPr>
                <w:sz w:val="20"/>
              </w:rPr>
              <w:t>build and develop a partnership</w:t>
            </w:r>
            <w:r w:rsidR="00B41108" w:rsidRPr="00A94299">
              <w:rPr>
                <w:sz w:val="20"/>
              </w:rPr>
              <w:t xml:space="preserve"> that </w:t>
            </w:r>
            <w:r w:rsidRPr="00A94299">
              <w:rPr>
                <w:sz w:val="20"/>
              </w:rPr>
              <w:t xml:space="preserve">will help </w:t>
            </w:r>
            <w:r w:rsidR="00221067" w:rsidRPr="00A94299">
              <w:rPr>
                <w:sz w:val="20"/>
              </w:rPr>
              <w:t>our students</w:t>
            </w:r>
            <w:r w:rsidRPr="00A94299">
              <w:rPr>
                <w:sz w:val="20"/>
              </w:rPr>
              <w:t xml:space="preserve"> achieve the state’</w:t>
            </w:r>
            <w:r w:rsidR="00FF5485" w:rsidRPr="00A94299">
              <w:rPr>
                <w:sz w:val="20"/>
              </w:rPr>
              <w:t xml:space="preserve">s high standards for the school </w:t>
            </w:r>
            <w:r w:rsidRPr="00A94299">
              <w:rPr>
                <w:sz w:val="20"/>
              </w:rPr>
              <w:t>year.</w:t>
            </w:r>
          </w:p>
        </w:tc>
      </w:tr>
      <w:tr w:rsidR="00651AD7" w:rsidRPr="00651AD7" w:rsidTr="00C34C22">
        <w:trPr>
          <w:trHeight w:val="347"/>
          <w:jc w:val="center"/>
        </w:trPr>
        <w:tc>
          <w:tcPr>
            <w:tcW w:w="2133" w:type="dxa"/>
          </w:tcPr>
          <w:p w:rsidR="00B41108" w:rsidRPr="00D11963" w:rsidRDefault="00A94299" w:rsidP="00651AD7">
            <w:pPr>
              <w:jc w:val="center"/>
              <w:rPr>
                <w:rFonts w:cstheme="minorHAnsi"/>
                <w:b/>
                <w:color w:val="FF0000"/>
                <w:sz w:val="20"/>
                <w:szCs w:val="20"/>
              </w:rPr>
            </w:pPr>
            <w:r w:rsidRPr="00D11963">
              <w:rPr>
                <w:rFonts w:cstheme="minorHAnsi"/>
                <w:b/>
                <w:color w:val="FF0000"/>
                <w:sz w:val="20"/>
                <w:szCs w:val="20"/>
              </w:rPr>
              <w:t>We will s</w:t>
            </w:r>
            <w:r w:rsidR="00651AD7" w:rsidRPr="00D11963">
              <w:rPr>
                <w:rFonts w:cstheme="minorHAnsi"/>
                <w:b/>
                <w:color w:val="FF0000"/>
                <w:sz w:val="20"/>
                <w:szCs w:val="20"/>
              </w:rPr>
              <w:t>upport</w:t>
            </w:r>
            <w:r w:rsidRPr="00D11963">
              <w:rPr>
                <w:rFonts w:cstheme="minorHAnsi"/>
                <w:b/>
                <w:color w:val="FF0000"/>
                <w:sz w:val="20"/>
                <w:szCs w:val="20"/>
              </w:rPr>
              <w:t xml:space="preserve"> learning in the following ways;</w:t>
            </w:r>
          </w:p>
        </w:tc>
        <w:tc>
          <w:tcPr>
            <w:tcW w:w="4273" w:type="dxa"/>
            <w:vAlign w:val="center"/>
          </w:tcPr>
          <w:p w:rsidR="00651AD7" w:rsidRPr="00D11963" w:rsidRDefault="00651AD7" w:rsidP="00FF5485">
            <w:pPr>
              <w:jc w:val="center"/>
              <w:rPr>
                <w:b/>
                <w:color w:val="FF0000"/>
                <w:sz w:val="24"/>
              </w:rPr>
            </w:pPr>
            <w:r w:rsidRPr="00D11963">
              <w:rPr>
                <w:b/>
                <w:color w:val="FF0000"/>
                <w:sz w:val="24"/>
              </w:rPr>
              <w:t xml:space="preserve">Staff </w:t>
            </w:r>
          </w:p>
          <w:p w:rsidR="00B41108" w:rsidRPr="00D11963" w:rsidRDefault="00651AD7" w:rsidP="00FF5485">
            <w:pPr>
              <w:jc w:val="center"/>
              <w:rPr>
                <w:b/>
                <w:color w:val="FF0000"/>
                <w:sz w:val="24"/>
              </w:rPr>
            </w:pPr>
            <w:r w:rsidRPr="00D11963">
              <w:rPr>
                <w:b/>
                <w:color w:val="FF0000"/>
                <w:sz w:val="24"/>
              </w:rPr>
              <w:t>Responsibilities</w:t>
            </w:r>
          </w:p>
        </w:tc>
        <w:tc>
          <w:tcPr>
            <w:tcW w:w="4192" w:type="dxa"/>
            <w:vAlign w:val="center"/>
          </w:tcPr>
          <w:p w:rsidR="00651AD7" w:rsidRPr="00D11963" w:rsidRDefault="00651AD7" w:rsidP="001E3338">
            <w:pPr>
              <w:jc w:val="center"/>
              <w:rPr>
                <w:b/>
                <w:color w:val="FF0000"/>
                <w:sz w:val="24"/>
              </w:rPr>
            </w:pPr>
            <w:r w:rsidRPr="00D11963">
              <w:rPr>
                <w:b/>
                <w:color w:val="FF0000"/>
                <w:sz w:val="24"/>
              </w:rPr>
              <w:t>Parent</w:t>
            </w:r>
            <w:r w:rsidR="00A94299" w:rsidRPr="00D11963">
              <w:rPr>
                <w:b/>
                <w:color w:val="FF0000"/>
                <w:sz w:val="24"/>
              </w:rPr>
              <w:t>/Family</w:t>
            </w:r>
          </w:p>
          <w:p w:rsidR="00B41108" w:rsidRPr="00D11963" w:rsidRDefault="00651AD7" w:rsidP="001E3338">
            <w:pPr>
              <w:jc w:val="center"/>
              <w:rPr>
                <w:b/>
                <w:color w:val="FF0000"/>
                <w:sz w:val="24"/>
              </w:rPr>
            </w:pPr>
            <w:r w:rsidRPr="00D11963">
              <w:rPr>
                <w:b/>
                <w:color w:val="FF0000"/>
                <w:sz w:val="24"/>
              </w:rPr>
              <w:t xml:space="preserve"> Responsibilities</w:t>
            </w:r>
          </w:p>
        </w:tc>
        <w:tc>
          <w:tcPr>
            <w:tcW w:w="4037" w:type="dxa"/>
            <w:gridSpan w:val="2"/>
            <w:vAlign w:val="center"/>
          </w:tcPr>
          <w:p w:rsidR="00651AD7" w:rsidRPr="00D11963" w:rsidRDefault="00651AD7" w:rsidP="001E3338">
            <w:pPr>
              <w:jc w:val="center"/>
              <w:rPr>
                <w:b/>
                <w:color w:val="FF0000"/>
                <w:sz w:val="24"/>
              </w:rPr>
            </w:pPr>
            <w:r w:rsidRPr="00D11963">
              <w:rPr>
                <w:b/>
                <w:color w:val="FF0000"/>
                <w:sz w:val="24"/>
              </w:rPr>
              <w:t>Student</w:t>
            </w:r>
          </w:p>
          <w:p w:rsidR="00B41108" w:rsidRPr="00D11963" w:rsidRDefault="00651AD7" w:rsidP="001E3338">
            <w:pPr>
              <w:jc w:val="center"/>
              <w:rPr>
                <w:b/>
                <w:color w:val="FF0000"/>
                <w:sz w:val="24"/>
              </w:rPr>
            </w:pPr>
            <w:r w:rsidRPr="00D11963">
              <w:rPr>
                <w:b/>
                <w:color w:val="FF0000"/>
                <w:sz w:val="24"/>
              </w:rPr>
              <w:t xml:space="preserve"> Responsibilities</w:t>
            </w:r>
          </w:p>
        </w:tc>
      </w:tr>
      <w:tr w:rsidR="00FF5485" w:rsidTr="00C34C22">
        <w:trPr>
          <w:trHeight w:hRule="exact" w:val="940"/>
          <w:jc w:val="center"/>
        </w:trPr>
        <w:tc>
          <w:tcPr>
            <w:tcW w:w="2133" w:type="dxa"/>
            <w:vAlign w:val="center"/>
          </w:tcPr>
          <w:p w:rsidR="00D11963" w:rsidRDefault="00D11963" w:rsidP="00843526">
            <w:pPr>
              <w:jc w:val="center"/>
              <w:rPr>
                <w:rFonts w:cstheme="minorHAnsi"/>
                <w:b/>
                <w:color w:val="0070C0"/>
                <w:sz w:val="20"/>
                <w:szCs w:val="20"/>
              </w:rPr>
            </w:pPr>
            <w:r>
              <w:rPr>
                <w:rFonts w:cstheme="minorHAnsi"/>
                <w:b/>
                <w:color w:val="0070C0"/>
                <w:sz w:val="20"/>
                <w:szCs w:val="20"/>
              </w:rPr>
              <w:t>Curriculum-</w:t>
            </w:r>
          </w:p>
          <w:p w:rsidR="00B41108" w:rsidRPr="00A94299" w:rsidRDefault="00FF5485" w:rsidP="00D11963">
            <w:pPr>
              <w:jc w:val="center"/>
              <w:rPr>
                <w:rFonts w:cstheme="minorHAnsi"/>
                <w:b/>
                <w:color w:val="0070C0"/>
                <w:sz w:val="20"/>
                <w:szCs w:val="20"/>
              </w:rPr>
            </w:pPr>
            <w:r w:rsidRPr="00A94299">
              <w:rPr>
                <w:rFonts w:cstheme="minorHAnsi"/>
                <w:b/>
                <w:color w:val="0070C0"/>
                <w:sz w:val="20"/>
                <w:szCs w:val="20"/>
              </w:rPr>
              <w:t>High</w:t>
            </w:r>
            <w:r w:rsidR="00D11963">
              <w:rPr>
                <w:rFonts w:cstheme="minorHAnsi"/>
                <w:b/>
                <w:color w:val="0070C0"/>
                <w:sz w:val="20"/>
                <w:szCs w:val="20"/>
              </w:rPr>
              <w:t xml:space="preserve"> </w:t>
            </w:r>
            <w:r w:rsidRPr="00A94299">
              <w:rPr>
                <w:rFonts w:cstheme="minorHAnsi"/>
                <w:b/>
                <w:color w:val="0070C0"/>
                <w:sz w:val="20"/>
                <w:szCs w:val="20"/>
              </w:rPr>
              <w:t xml:space="preserve"> Academics</w:t>
            </w:r>
          </w:p>
        </w:tc>
        <w:tc>
          <w:tcPr>
            <w:tcW w:w="4273" w:type="dxa"/>
          </w:tcPr>
          <w:p w:rsidR="000D7DB2" w:rsidRPr="00FF5485" w:rsidRDefault="000D7DB2" w:rsidP="000D7DB2">
            <w:pPr>
              <w:rPr>
                <w:rFonts w:cstheme="minorHAnsi"/>
                <w:color w:val="000000" w:themeColor="text1"/>
                <w:sz w:val="18"/>
                <w:szCs w:val="18"/>
              </w:rPr>
            </w:pPr>
            <w:r>
              <w:rPr>
                <w:rFonts w:cstheme="minorHAnsi"/>
                <w:sz w:val="18"/>
                <w:szCs w:val="18"/>
              </w:rPr>
              <w:t xml:space="preserve">Highly qualified teachers will use researched based, effective teaching strategies as well as relevant Math and Reading instructional materials to ensure student achievement. </w:t>
            </w:r>
          </w:p>
          <w:p w:rsidR="001F06DB" w:rsidRPr="00463F52" w:rsidRDefault="001F06DB" w:rsidP="00621EDF">
            <w:pPr>
              <w:rPr>
                <w:rFonts w:cstheme="minorHAnsi"/>
                <w:color w:val="000000" w:themeColor="text1"/>
                <w:sz w:val="16"/>
                <w:szCs w:val="16"/>
              </w:rPr>
            </w:pPr>
          </w:p>
          <w:p w:rsidR="001F06DB" w:rsidRPr="00463F52" w:rsidRDefault="001F06DB" w:rsidP="00621EDF">
            <w:pPr>
              <w:rPr>
                <w:rFonts w:cstheme="minorHAnsi"/>
                <w:color w:val="000000" w:themeColor="text1"/>
                <w:sz w:val="16"/>
                <w:szCs w:val="16"/>
              </w:rPr>
            </w:pPr>
          </w:p>
          <w:p w:rsidR="001F06DB" w:rsidRPr="00463F52" w:rsidRDefault="001F06DB" w:rsidP="00621EDF">
            <w:pPr>
              <w:rPr>
                <w:rFonts w:cstheme="minorHAnsi"/>
                <w:color w:val="000000" w:themeColor="text1"/>
                <w:sz w:val="16"/>
                <w:szCs w:val="16"/>
              </w:rPr>
            </w:pPr>
          </w:p>
          <w:p w:rsidR="001F06DB" w:rsidRPr="00463F52" w:rsidRDefault="001F06DB" w:rsidP="00621EDF">
            <w:pPr>
              <w:rPr>
                <w:rFonts w:cstheme="minorHAnsi"/>
                <w:color w:val="000000" w:themeColor="text1"/>
                <w:sz w:val="16"/>
                <w:szCs w:val="16"/>
              </w:rPr>
            </w:pPr>
          </w:p>
          <w:p w:rsidR="001F06DB" w:rsidRPr="00463F52" w:rsidRDefault="001F06DB" w:rsidP="00621EDF">
            <w:pPr>
              <w:rPr>
                <w:rFonts w:cstheme="minorHAnsi"/>
                <w:color w:val="000000" w:themeColor="text1"/>
                <w:sz w:val="16"/>
                <w:szCs w:val="16"/>
              </w:rPr>
            </w:pPr>
          </w:p>
        </w:tc>
        <w:tc>
          <w:tcPr>
            <w:tcW w:w="4192" w:type="dxa"/>
          </w:tcPr>
          <w:p w:rsidR="00B41108" w:rsidRPr="00463F52" w:rsidRDefault="000D7DB2" w:rsidP="000D7DB2">
            <w:pPr>
              <w:rPr>
                <w:rFonts w:cstheme="minorHAnsi"/>
                <w:sz w:val="16"/>
                <w:szCs w:val="16"/>
              </w:rPr>
            </w:pPr>
            <w:r>
              <w:rPr>
                <w:rFonts w:cstheme="minorHAnsi"/>
                <w:sz w:val="18"/>
                <w:szCs w:val="18"/>
              </w:rPr>
              <w:t>Make sure</w:t>
            </w:r>
            <w:r w:rsidR="00C2532D">
              <w:rPr>
                <w:rFonts w:cstheme="minorHAnsi"/>
                <w:sz w:val="18"/>
                <w:szCs w:val="18"/>
              </w:rPr>
              <w:t xml:space="preserve"> homework is completed each day and</w:t>
            </w:r>
            <w:bookmarkStart w:id="0" w:name="_GoBack"/>
            <w:bookmarkEnd w:id="0"/>
            <w:r>
              <w:rPr>
                <w:rFonts w:cstheme="minorHAnsi"/>
                <w:sz w:val="18"/>
                <w:szCs w:val="18"/>
              </w:rPr>
              <w:t xml:space="preserve"> that your child reads at least 30 minutes at home each day, gets plenty of rest, and comes to school daily.</w:t>
            </w:r>
          </w:p>
        </w:tc>
        <w:tc>
          <w:tcPr>
            <w:tcW w:w="4037" w:type="dxa"/>
            <w:gridSpan w:val="2"/>
          </w:tcPr>
          <w:p w:rsidR="00B41108" w:rsidRPr="00463F52" w:rsidRDefault="00743038" w:rsidP="00BE5AA4">
            <w:pPr>
              <w:rPr>
                <w:rFonts w:cstheme="minorHAnsi"/>
                <w:sz w:val="16"/>
                <w:szCs w:val="16"/>
              </w:rPr>
            </w:pPr>
            <w:r>
              <w:rPr>
                <w:rFonts w:cstheme="minorHAnsi"/>
                <w:sz w:val="18"/>
                <w:szCs w:val="18"/>
              </w:rPr>
              <w:t>Come to school ready to learn, do your best at all times, ask questions if you need to, complete your homework, and read at home every day.</w:t>
            </w:r>
          </w:p>
          <w:p w:rsidR="00843526" w:rsidRPr="00463F52" w:rsidRDefault="00843526" w:rsidP="00BE5AA4">
            <w:pPr>
              <w:rPr>
                <w:rFonts w:cstheme="minorHAnsi"/>
                <w:sz w:val="16"/>
                <w:szCs w:val="16"/>
              </w:rPr>
            </w:pPr>
          </w:p>
          <w:p w:rsidR="00843526" w:rsidRPr="00463F52" w:rsidRDefault="00843526" w:rsidP="00BE5AA4">
            <w:pPr>
              <w:rPr>
                <w:rFonts w:cstheme="minorHAnsi"/>
                <w:sz w:val="16"/>
                <w:szCs w:val="16"/>
              </w:rPr>
            </w:pPr>
          </w:p>
          <w:p w:rsidR="00843526" w:rsidRPr="00463F52" w:rsidRDefault="00843526" w:rsidP="00BE5AA4">
            <w:pPr>
              <w:rPr>
                <w:rFonts w:cstheme="minorHAnsi"/>
                <w:sz w:val="16"/>
                <w:szCs w:val="16"/>
              </w:rPr>
            </w:pPr>
          </w:p>
          <w:p w:rsidR="00843526" w:rsidRPr="00463F52" w:rsidRDefault="00843526" w:rsidP="00BE5AA4">
            <w:pPr>
              <w:rPr>
                <w:rFonts w:cstheme="minorHAnsi"/>
                <w:sz w:val="16"/>
                <w:szCs w:val="16"/>
              </w:rPr>
            </w:pPr>
          </w:p>
          <w:p w:rsidR="00843526" w:rsidRPr="00463F52" w:rsidRDefault="00843526" w:rsidP="00BE5AA4">
            <w:pPr>
              <w:rPr>
                <w:rFonts w:cstheme="minorHAnsi"/>
                <w:sz w:val="16"/>
                <w:szCs w:val="16"/>
              </w:rPr>
            </w:pPr>
          </w:p>
          <w:p w:rsidR="00843526" w:rsidRPr="00463F52" w:rsidRDefault="00843526" w:rsidP="00BE5AA4">
            <w:pPr>
              <w:rPr>
                <w:rFonts w:cstheme="minorHAnsi"/>
                <w:sz w:val="16"/>
                <w:szCs w:val="16"/>
              </w:rPr>
            </w:pPr>
          </w:p>
          <w:p w:rsidR="00843526" w:rsidRPr="00463F52" w:rsidRDefault="00843526" w:rsidP="00BE5AA4">
            <w:pPr>
              <w:rPr>
                <w:rFonts w:cstheme="minorHAnsi"/>
                <w:sz w:val="16"/>
                <w:szCs w:val="16"/>
              </w:rPr>
            </w:pPr>
          </w:p>
          <w:p w:rsidR="00843526" w:rsidRPr="00463F52" w:rsidRDefault="00843526" w:rsidP="00BE5AA4">
            <w:pPr>
              <w:rPr>
                <w:rFonts w:cstheme="minorHAnsi"/>
                <w:sz w:val="16"/>
                <w:szCs w:val="16"/>
              </w:rPr>
            </w:pPr>
          </w:p>
          <w:p w:rsidR="00843526" w:rsidRPr="00463F52" w:rsidRDefault="00843526" w:rsidP="00BE5AA4">
            <w:pPr>
              <w:rPr>
                <w:rFonts w:cstheme="minorHAnsi"/>
                <w:sz w:val="16"/>
                <w:szCs w:val="16"/>
              </w:rPr>
            </w:pPr>
          </w:p>
          <w:p w:rsidR="00843526" w:rsidRPr="00463F52" w:rsidRDefault="00843526" w:rsidP="00BE5AA4">
            <w:pPr>
              <w:rPr>
                <w:rFonts w:cstheme="minorHAnsi"/>
                <w:sz w:val="16"/>
                <w:szCs w:val="16"/>
              </w:rPr>
            </w:pPr>
          </w:p>
        </w:tc>
      </w:tr>
      <w:tr w:rsidR="00FF5485" w:rsidTr="00F72887">
        <w:trPr>
          <w:trHeight w:hRule="exact" w:val="1170"/>
          <w:jc w:val="center"/>
        </w:trPr>
        <w:tc>
          <w:tcPr>
            <w:tcW w:w="2133" w:type="dxa"/>
            <w:vAlign w:val="center"/>
          </w:tcPr>
          <w:p w:rsidR="00463F52" w:rsidRDefault="00FF5485" w:rsidP="00843526">
            <w:pPr>
              <w:jc w:val="center"/>
              <w:rPr>
                <w:rFonts w:cstheme="minorHAnsi"/>
                <w:b/>
                <w:color w:val="0070C0"/>
                <w:sz w:val="20"/>
                <w:szCs w:val="20"/>
              </w:rPr>
            </w:pPr>
            <w:r w:rsidRPr="00A94299">
              <w:rPr>
                <w:rFonts w:cstheme="minorHAnsi"/>
                <w:b/>
                <w:color w:val="0070C0"/>
                <w:sz w:val="20"/>
                <w:szCs w:val="20"/>
              </w:rPr>
              <w:t>Monitoring</w:t>
            </w:r>
          </w:p>
          <w:p w:rsidR="00B41108" w:rsidRPr="00A94299" w:rsidRDefault="00FF5485" w:rsidP="00843526">
            <w:pPr>
              <w:jc w:val="center"/>
              <w:rPr>
                <w:rFonts w:cstheme="minorHAnsi"/>
                <w:b/>
                <w:color w:val="0070C0"/>
                <w:sz w:val="20"/>
                <w:szCs w:val="20"/>
              </w:rPr>
            </w:pPr>
            <w:r w:rsidRPr="00A94299">
              <w:rPr>
                <w:rFonts w:cstheme="minorHAnsi"/>
                <w:b/>
                <w:color w:val="0070C0"/>
                <w:sz w:val="20"/>
                <w:szCs w:val="20"/>
              </w:rPr>
              <w:t xml:space="preserve"> Student Progress</w:t>
            </w:r>
          </w:p>
        </w:tc>
        <w:tc>
          <w:tcPr>
            <w:tcW w:w="4273" w:type="dxa"/>
          </w:tcPr>
          <w:p w:rsidR="00B41108" w:rsidRPr="00463F52" w:rsidRDefault="00F72887" w:rsidP="00BE5AA4">
            <w:pPr>
              <w:jc w:val="both"/>
              <w:rPr>
                <w:rFonts w:cstheme="minorHAnsi"/>
                <w:color w:val="000000" w:themeColor="text1"/>
                <w:sz w:val="16"/>
                <w:szCs w:val="16"/>
              </w:rPr>
            </w:pPr>
            <w:r>
              <w:rPr>
                <w:rFonts w:cstheme="minorHAnsi"/>
                <w:color w:val="000000" w:themeColor="text1"/>
                <w:sz w:val="18"/>
                <w:szCs w:val="18"/>
              </w:rPr>
              <w:t>Teachers will monitor student progress through daily work, mini assessments, formative assessments, and District and State provided evaluations. Interims will be sent home every two weeks and report cards every nine weeks.</w:t>
            </w:r>
          </w:p>
        </w:tc>
        <w:tc>
          <w:tcPr>
            <w:tcW w:w="4192" w:type="dxa"/>
          </w:tcPr>
          <w:p w:rsidR="00B41108" w:rsidRPr="00463F52" w:rsidRDefault="00F72887" w:rsidP="00641A65">
            <w:pPr>
              <w:rPr>
                <w:rFonts w:cstheme="minorHAnsi"/>
                <w:sz w:val="16"/>
                <w:szCs w:val="16"/>
              </w:rPr>
            </w:pPr>
            <w:r>
              <w:rPr>
                <w:rFonts w:cstheme="minorHAnsi"/>
                <w:sz w:val="18"/>
                <w:szCs w:val="18"/>
              </w:rPr>
              <w:t>Review your child’s graded classwork, monitor your child’s progress on Parent Portal, and review interim and quarterly reports.  Share questions or concerns with your child’s teacher using the agenda or during a scheduled conference.</w:t>
            </w:r>
          </w:p>
        </w:tc>
        <w:tc>
          <w:tcPr>
            <w:tcW w:w="4037" w:type="dxa"/>
            <w:gridSpan w:val="2"/>
          </w:tcPr>
          <w:p w:rsidR="00B41108" w:rsidRPr="00463F52" w:rsidRDefault="00FF0B66">
            <w:pPr>
              <w:rPr>
                <w:rFonts w:cstheme="minorHAnsi"/>
                <w:sz w:val="16"/>
                <w:szCs w:val="16"/>
              </w:rPr>
            </w:pPr>
            <w:r>
              <w:rPr>
                <w:rFonts w:cstheme="minorHAnsi"/>
                <w:sz w:val="18"/>
                <w:szCs w:val="18"/>
              </w:rPr>
              <w:t>Make sure that your parent or guardian sees all of the information which is sent home each week, especially graded work and reports.</w:t>
            </w:r>
          </w:p>
        </w:tc>
      </w:tr>
      <w:tr w:rsidR="00FF5485" w:rsidTr="00DC3C66">
        <w:trPr>
          <w:trHeight w:hRule="exact" w:val="990"/>
          <w:jc w:val="center"/>
        </w:trPr>
        <w:tc>
          <w:tcPr>
            <w:tcW w:w="2133" w:type="dxa"/>
            <w:vAlign w:val="center"/>
          </w:tcPr>
          <w:p w:rsidR="00FF5485" w:rsidRPr="00A94299" w:rsidRDefault="00FF5485" w:rsidP="00843526">
            <w:pPr>
              <w:jc w:val="center"/>
              <w:rPr>
                <w:rFonts w:cstheme="minorHAnsi"/>
                <w:b/>
                <w:color w:val="0070C0"/>
                <w:sz w:val="20"/>
                <w:szCs w:val="20"/>
              </w:rPr>
            </w:pPr>
            <w:r w:rsidRPr="00A94299">
              <w:rPr>
                <w:rFonts w:cstheme="minorHAnsi"/>
                <w:b/>
                <w:color w:val="0070C0"/>
                <w:sz w:val="20"/>
                <w:szCs w:val="20"/>
              </w:rPr>
              <w:t xml:space="preserve"> Partnership </w:t>
            </w:r>
            <w:r w:rsidR="00D11963">
              <w:rPr>
                <w:rFonts w:cstheme="minorHAnsi"/>
                <w:b/>
                <w:color w:val="0070C0"/>
                <w:sz w:val="20"/>
                <w:szCs w:val="20"/>
              </w:rPr>
              <w:t>-</w:t>
            </w:r>
          </w:p>
          <w:p w:rsidR="00B41108" w:rsidRPr="00A94299" w:rsidRDefault="00FF5485" w:rsidP="00FF5485">
            <w:pPr>
              <w:jc w:val="center"/>
              <w:rPr>
                <w:rFonts w:cstheme="minorHAnsi"/>
                <w:b/>
                <w:color w:val="0070C0"/>
                <w:sz w:val="20"/>
                <w:szCs w:val="20"/>
              </w:rPr>
            </w:pPr>
            <w:r w:rsidRPr="00A94299">
              <w:rPr>
                <w:rFonts w:cstheme="minorHAnsi"/>
                <w:b/>
                <w:color w:val="0070C0"/>
                <w:sz w:val="20"/>
                <w:szCs w:val="20"/>
              </w:rPr>
              <w:t>Be Involved</w:t>
            </w:r>
          </w:p>
        </w:tc>
        <w:tc>
          <w:tcPr>
            <w:tcW w:w="4273" w:type="dxa"/>
          </w:tcPr>
          <w:p w:rsidR="000B3301" w:rsidRPr="00146C06" w:rsidRDefault="00BE5AA4" w:rsidP="0051417C">
            <w:pPr>
              <w:jc w:val="both"/>
              <w:rPr>
                <w:rFonts w:cstheme="minorHAnsi"/>
                <w:color w:val="000000" w:themeColor="text1"/>
                <w:sz w:val="18"/>
                <w:szCs w:val="18"/>
              </w:rPr>
            </w:pPr>
            <w:r w:rsidRPr="0051417C">
              <w:rPr>
                <w:rFonts w:cstheme="minorHAnsi"/>
                <w:color w:val="000000" w:themeColor="text1"/>
                <w:sz w:val="18"/>
                <w:szCs w:val="18"/>
              </w:rPr>
              <w:fldChar w:fldCharType="begin">
                <w:ffData>
                  <w:name w:val="Text7"/>
                  <w:enabled/>
                  <w:calcOnExit w:val="0"/>
                  <w:textInput/>
                </w:ffData>
              </w:fldChar>
            </w:r>
            <w:bookmarkStart w:id="1" w:name="Text7"/>
            <w:r w:rsidRPr="0051417C">
              <w:rPr>
                <w:rFonts w:cstheme="minorHAnsi"/>
                <w:color w:val="000000" w:themeColor="text1"/>
                <w:sz w:val="18"/>
                <w:szCs w:val="18"/>
              </w:rPr>
              <w:instrText xml:space="preserve"> FORMTEXT </w:instrText>
            </w:r>
            <w:r w:rsidRPr="0051417C">
              <w:rPr>
                <w:rFonts w:cstheme="minorHAnsi"/>
                <w:color w:val="000000" w:themeColor="text1"/>
                <w:sz w:val="18"/>
                <w:szCs w:val="18"/>
              </w:rPr>
            </w:r>
            <w:r w:rsidRPr="0051417C">
              <w:rPr>
                <w:rFonts w:cstheme="minorHAnsi"/>
                <w:color w:val="000000" w:themeColor="text1"/>
                <w:sz w:val="18"/>
                <w:szCs w:val="18"/>
              </w:rPr>
              <w:fldChar w:fldCharType="separate"/>
            </w:r>
            <w:r w:rsidRPr="0051417C">
              <w:rPr>
                <w:rFonts w:cstheme="minorHAnsi"/>
                <w:color w:val="000000" w:themeColor="text1"/>
                <w:sz w:val="18"/>
                <w:szCs w:val="18"/>
              </w:rPr>
              <w:t> </w:t>
            </w:r>
            <w:r w:rsidR="000B3301" w:rsidRPr="00146C06">
              <w:rPr>
                <w:rFonts w:cstheme="minorHAnsi"/>
                <w:color w:val="000000" w:themeColor="text1"/>
                <w:sz w:val="18"/>
                <w:szCs w:val="18"/>
              </w:rPr>
              <w:t xml:space="preserve"> Invite families to be a part of decisions made about the school (this compact, the School Improvement Plan, Title 1 expenditures, etc.) and their child.  Meetings are at flexible times and by appointment.</w:t>
            </w:r>
          </w:p>
          <w:p w:rsidR="00B41108" w:rsidRPr="00463F52" w:rsidRDefault="00BE5AA4" w:rsidP="0051417C">
            <w:pPr>
              <w:jc w:val="both"/>
              <w:rPr>
                <w:rFonts w:cstheme="minorHAnsi"/>
                <w:color w:val="000000" w:themeColor="text1"/>
                <w:sz w:val="16"/>
                <w:szCs w:val="16"/>
              </w:rPr>
            </w:pPr>
            <w:r w:rsidRPr="0051417C">
              <w:rPr>
                <w:rFonts w:cstheme="minorHAnsi"/>
                <w:color w:val="000000" w:themeColor="text1"/>
                <w:sz w:val="18"/>
                <w:szCs w:val="18"/>
              </w:rPr>
              <w:t> </w:t>
            </w:r>
            <w:r w:rsidRPr="0051417C">
              <w:rPr>
                <w:rFonts w:cstheme="minorHAnsi"/>
                <w:color w:val="000000" w:themeColor="text1"/>
                <w:sz w:val="18"/>
                <w:szCs w:val="18"/>
              </w:rPr>
              <w:t> </w:t>
            </w:r>
            <w:r w:rsidRPr="0051417C">
              <w:rPr>
                <w:rFonts w:cstheme="minorHAnsi"/>
                <w:color w:val="000000" w:themeColor="text1"/>
                <w:sz w:val="18"/>
                <w:szCs w:val="18"/>
              </w:rPr>
              <w:t> </w:t>
            </w:r>
            <w:r w:rsidRPr="0051417C">
              <w:rPr>
                <w:rFonts w:cstheme="minorHAnsi"/>
                <w:color w:val="000000" w:themeColor="text1"/>
                <w:sz w:val="18"/>
                <w:szCs w:val="18"/>
              </w:rPr>
              <w:t> </w:t>
            </w:r>
            <w:r w:rsidRPr="0051417C">
              <w:rPr>
                <w:rFonts w:cstheme="minorHAnsi"/>
                <w:color w:val="000000" w:themeColor="text1"/>
                <w:sz w:val="18"/>
                <w:szCs w:val="18"/>
              </w:rPr>
              <w:fldChar w:fldCharType="end"/>
            </w:r>
            <w:bookmarkEnd w:id="1"/>
          </w:p>
          <w:p w:rsidR="00FF5485" w:rsidRPr="00463F52" w:rsidRDefault="00FF5485" w:rsidP="001A3BE4">
            <w:pPr>
              <w:rPr>
                <w:rFonts w:cstheme="minorHAnsi"/>
                <w:color w:val="000000" w:themeColor="text1"/>
                <w:sz w:val="16"/>
                <w:szCs w:val="16"/>
              </w:rPr>
            </w:pPr>
          </w:p>
          <w:p w:rsidR="00FF5485" w:rsidRPr="00463F52" w:rsidRDefault="00FF5485" w:rsidP="00FF5485">
            <w:pPr>
              <w:rPr>
                <w:rFonts w:cstheme="minorHAnsi"/>
                <w:color w:val="000000" w:themeColor="text1"/>
                <w:sz w:val="16"/>
                <w:szCs w:val="16"/>
              </w:rPr>
            </w:pPr>
          </w:p>
        </w:tc>
        <w:tc>
          <w:tcPr>
            <w:tcW w:w="4192" w:type="dxa"/>
          </w:tcPr>
          <w:p w:rsidR="00B41108" w:rsidRPr="00463F52" w:rsidRDefault="000B3301" w:rsidP="000B3301">
            <w:pPr>
              <w:rPr>
                <w:rFonts w:cstheme="minorHAnsi"/>
                <w:sz w:val="16"/>
                <w:szCs w:val="16"/>
              </w:rPr>
            </w:pPr>
            <w:r>
              <w:rPr>
                <w:rFonts w:cstheme="minorHAnsi"/>
                <w:sz w:val="18"/>
                <w:szCs w:val="18"/>
              </w:rPr>
              <w:t>Attend Family Activities to find out how you can help your child succeed. Become a volunteer or SAC member. Use the agenda to communicate with your child’s teacher or call for an appointment, 421-3235.</w:t>
            </w:r>
          </w:p>
        </w:tc>
        <w:tc>
          <w:tcPr>
            <w:tcW w:w="4037" w:type="dxa"/>
            <w:gridSpan w:val="2"/>
          </w:tcPr>
          <w:p w:rsidR="00B41108" w:rsidRPr="00463F52" w:rsidRDefault="00A64A4D" w:rsidP="00A64A4D">
            <w:pPr>
              <w:rPr>
                <w:rFonts w:cstheme="minorHAnsi"/>
                <w:sz w:val="16"/>
                <w:szCs w:val="16"/>
              </w:rPr>
            </w:pPr>
            <w:r>
              <w:rPr>
                <w:rFonts w:cstheme="minorHAnsi"/>
                <w:color w:val="000000" w:themeColor="text1"/>
                <w:sz w:val="18"/>
                <w:szCs w:val="18"/>
              </w:rPr>
              <w:t>Make sure your parent or guardian knows about Family Activities and sees the fliers about all school events.</w:t>
            </w:r>
          </w:p>
        </w:tc>
      </w:tr>
      <w:tr w:rsidR="00FF5485" w:rsidTr="00DC3C66">
        <w:trPr>
          <w:trHeight w:hRule="exact" w:val="990"/>
          <w:jc w:val="center"/>
        </w:trPr>
        <w:tc>
          <w:tcPr>
            <w:tcW w:w="2133" w:type="dxa"/>
            <w:vAlign w:val="center"/>
          </w:tcPr>
          <w:p w:rsidR="00B41108" w:rsidRPr="00A94299" w:rsidRDefault="00FF5485" w:rsidP="00843526">
            <w:pPr>
              <w:jc w:val="center"/>
              <w:rPr>
                <w:rFonts w:cstheme="minorHAnsi"/>
                <w:b/>
                <w:color w:val="0070C0"/>
                <w:sz w:val="20"/>
                <w:szCs w:val="20"/>
              </w:rPr>
            </w:pPr>
            <w:r w:rsidRPr="00A94299">
              <w:rPr>
                <w:rFonts w:cstheme="minorHAnsi"/>
                <w:b/>
                <w:color w:val="0070C0"/>
                <w:sz w:val="20"/>
                <w:szCs w:val="20"/>
              </w:rPr>
              <w:t>Communication</w:t>
            </w:r>
            <w:r w:rsidR="00EC7F35">
              <w:rPr>
                <w:rFonts w:cstheme="minorHAnsi"/>
                <w:b/>
                <w:color w:val="0070C0"/>
                <w:sz w:val="20"/>
                <w:szCs w:val="20"/>
              </w:rPr>
              <w:t xml:space="preserve"> </w:t>
            </w:r>
            <w:r w:rsidR="00D11963">
              <w:rPr>
                <w:rFonts w:cstheme="minorHAnsi"/>
                <w:b/>
                <w:color w:val="0070C0"/>
                <w:sz w:val="20"/>
                <w:szCs w:val="20"/>
              </w:rPr>
              <w:t>-</w:t>
            </w:r>
          </w:p>
          <w:p w:rsidR="00FF5485" w:rsidRPr="00A94299" w:rsidRDefault="00FF5485" w:rsidP="00843526">
            <w:pPr>
              <w:jc w:val="center"/>
              <w:rPr>
                <w:rFonts w:cstheme="minorHAnsi"/>
                <w:b/>
                <w:color w:val="0070C0"/>
                <w:sz w:val="20"/>
                <w:szCs w:val="20"/>
              </w:rPr>
            </w:pPr>
            <w:r w:rsidRPr="00A94299">
              <w:rPr>
                <w:rFonts w:cstheme="minorHAnsi"/>
                <w:b/>
                <w:color w:val="0070C0"/>
                <w:sz w:val="20"/>
                <w:szCs w:val="20"/>
              </w:rPr>
              <w:t>Stay Informed</w:t>
            </w:r>
          </w:p>
        </w:tc>
        <w:tc>
          <w:tcPr>
            <w:tcW w:w="4273" w:type="dxa"/>
          </w:tcPr>
          <w:p w:rsidR="003A2647" w:rsidRPr="00FF5485" w:rsidRDefault="003A2647" w:rsidP="003A2647">
            <w:pPr>
              <w:rPr>
                <w:rFonts w:cstheme="minorHAnsi"/>
                <w:color w:val="000000" w:themeColor="text1"/>
                <w:sz w:val="18"/>
                <w:szCs w:val="18"/>
              </w:rPr>
            </w:pPr>
            <w:r>
              <w:rPr>
                <w:rFonts w:cstheme="minorHAnsi"/>
                <w:color w:val="000000" w:themeColor="text1"/>
                <w:sz w:val="18"/>
                <w:szCs w:val="18"/>
              </w:rPr>
              <w:t>Provide families with information about all events and testing in a timely manner using fliers, agenda labels, weekly grade level newsletters, a monthly school newsletter, the marquee, and school website.</w:t>
            </w:r>
          </w:p>
          <w:p w:rsidR="00FF5485" w:rsidRPr="00463F52" w:rsidRDefault="00FF5485">
            <w:pPr>
              <w:rPr>
                <w:rFonts w:cstheme="minorHAnsi"/>
                <w:color w:val="000000" w:themeColor="text1"/>
                <w:sz w:val="16"/>
                <w:szCs w:val="16"/>
              </w:rPr>
            </w:pPr>
          </w:p>
          <w:p w:rsidR="00B41108" w:rsidRPr="00463F52" w:rsidRDefault="00B41108">
            <w:pPr>
              <w:rPr>
                <w:rFonts w:cstheme="minorHAnsi"/>
                <w:color w:val="000000" w:themeColor="text1"/>
                <w:sz w:val="16"/>
                <w:szCs w:val="16"/>
              </w:rPr>
            </w:pPr>
          </w:p>
        </w:tc>
        <w:tc>
          <w:tcPr>
            <w:tcW w:w="4192" w:type="dxa"/>
          </w:tcPr>
          <w:p w:rsidR="00B41108" w:rsidRPr="00463F52" w:rsidRDefault="00543BDD" w:rsidP="00430217">
            <w:pPr>
              <w:rPr>
                <w:rFonts w:cstheme="minorHAnsi"/>
                <w:sz w:val="16"/>
                <w:szCs w:val="16"/>
              </w:rPr>
            </w:pPr>
            <w:r>
              <w:rPr>
                <w:rFonts w:cstheme="minorHAnsi"/>
                <w:color w:val="000000" w:themeColor="text1"/>
                <w:sz w:val="18"/>
                <w:szCs w:val="18"/>
              </w:rPr>
              <w:t>Read your child’s agenda each day, review the content of the Wednesday folder each week, visit the Parent Portal as well as the school website, schedule and attend a conference each quarter.</w:t>
            </w:r>
          </w:p>
        </w:tc>
        <w:tc>
          <w:tcPr>
            <w:tcW w:w="4037" w:type="dxa"/>
            <w:gridSpan w:val="2"/>
          </w:tcPr>
          <w:p w:rsidR="00B41108" w:rsidRPr="00463F52" w:rsidRDefault="00A43798">
            <w:pPr>
              <w:rPr>
                <w:rFonts w:cstheme="minorHAnsi"/>
                <w:sz w:val="16"/>
                <w:szCs w:val="16"/>
              </w:rPr>
            </w:pPr>
            <w:r>
              <w:rPr>
                <w:rFonts w:cstheme="minorHAnsi"/>
                <w:color w:val="000000" w:themeColor="text1"/>
                <w:sz w:val="18"/>
                <w:szCs w:val="18"/>
              </w:rPr>
              <w:t>Make sure your parent or guardian sees your agenda each day and the Wednesday folder each week.  Return important papers to your teacher.</w:t>
            </w:r>
          </w:p>
        </w:tc>
      </w:tr>
      <w:tr w:rsidR="00FF5485" w:rsidTr="00DC3C66">
        <w:trPr>
          <w:trHeight w:hRule="exact" w:val="918"/>
          <w:jc w:val="center"/>
        </w:trPr>
        <w:tc>
          <w:tcPr>
            <w:tcW w:w="2133" w:type="dxa"/>
            <w:vAlign w:val="center"/>
          </w:tcPr>
          <w:p w:rsidR="00463F52" w:rsidRDefault="001E3338" w:rsidP="00843526">
            <w:pPr>
              <w:jc w:val="center"/>
              <w:rPr>
                <w:rFonts w:cstheme="minorHAnsi"/>
                <w:b/>
                <w:color w:val="0070C0"/>
                <w:sz w:val="20"/>
                <w:szCs w:val="20"/>
              </w:rPr>
            </w:pPr>
            <w:r w:rsidRPr="00A94299">
              <w:rPr>
                <w:rFonts w:cstheme="minorHAnsi"/>
                <w:b/>
                <w:color w:val="0070C0"/>
                <w:sz w:val="20"/>
                <w:szCs w:val="20"/>
              </w:rPr>
              <w:t>Learning</w:t>
            </w:r>
          </w:p>
          <w:p w:rsidR="00FF5485" w:rsidRPr="00A94299" w:rsidRDefault="001E3338" w:rsidP="00843526">
            <w:pPr>
              <w:jc w:val="center"/>
              <w:rPr>
                <w:rFonts w:cstheme="minorHAnsi"/>
                <w:b/>
                <w:color w:val="0070C0"/>
                <w:sz w:val="20"/>
                <w:szCs w:val="20"/>
              </w:rPr>
            </w:pPr>
            <w:r w:rsidRPr="00A94299">
              <w:rPr>
                <w:rFonts w:cstheme="minorHAnsi"/>
                <w:b/>
                <w:color w:val="0070C0"/>
                <w:sz w:val="20"/>
                <w:szCs w:val="20"/>
              </w:rPr>
              <w:t xml:space="preserve"> Environment</w:t>
            </w:r>
          </w:p>
        </w:tc>
        <w:tc>
          <w:tcPr>
            <w:tcW w:w="4273" w:type="dxa"/>
          </w:tcPr>
          <w:p w:rsidR="00FF5485" w:rsidRPr="00463F52" w:rsidRDefault="003733BE">
            <w:pPr>
              <w:rPr>
                <w:rFonts w:cstheme="minorHAnsi"/>
                <w:color w:val="000000" w:themeColor="text1"/>
                <w:sz w:val="16"/>
                <w:szCs w:val="16"/>
              </w:rPr>
            </w:pPr>
            <w:r>
              <w:rPr>
                <w:rFonts w:cstheme="minorHAnsi"/>
                <w:color w:val="000000" w:themeColor="text1"/>
                <w:sz w:val="18"/>
                <w:szCs w:val="18"/>
              </w:rPr>
              <w:t>Teachers will ensure their classroom environment is supportive and safe. Administration will make sure the campus is secure at all times and that all people on campus have checked in through the office.</w:t>
            </w:r>
          </w:p>
        </w:tc>
        <w:tc>
          <w:tcPr>
            <w:tcW w:w="4192" w:type="dxa"/>
          </w:tcPr>
          <w:p w:rsidR="00FF5485" w:rsidRPr="00463F52" w:rsidRDefault="003733BE" w:rsidP="00430217">
            <w:pPr>
              <w:rPr>
                <w:rFonts w:cstheme="minorHAnsi"/>
                <w:color w:val="000000" w:themeColor="text1"/>
                <w:sz w:val="16"/>
                <w:szCs w:val="16"/>
              </w:rPr>
            </w:pPr>
            <w:r>
              <w:rPr>
                <w:rFonts w:cstheme="minorHAnsi"/>
                <w:color w:val="000000" w:themeColor="text1"/>
                <w:sz w:val="18"/>
                <w:szCs w:val="18"/>
              </w:rPr>
              <w:t>Encourage your child to try their best each day, respect others, follow the rules, and ask an adult for help if needed. Bring your ID to check in through the office when coming onto the school campus.</w:t>
            </w:r>
          </w:p>
        </w:tc>
        <w:tc>
          <w:tcPr>
            <w:tcW w:w="4037" w:type="dxa"/>
            <w:gridSpan w:val="2"/>
          </w:tcPr>
          <w:p w:rsidR="00FF5485" w:rsidRPr="00463F52" w:rsidRDefault="003733BE">
            <w:pPr>
              <w:rPr>
                <w:rFonts w:cstheme="minorHAnsi"/>
                <w:color w:val="000000" w:themeColor="text1"/>
                <w:sz w:val="16"/>
                <w:szCs w:val="16"/>
              </w:rPr>
            </w:pPr>
            <w:r>
              <w:rPr>
                <w:rFonts w:cstheme="minorHAnsi"/>
                <w:color w:val="000000" w:themeColor="text1"/>
                <w:sz w:val="18"/>
                <w:szCs w:val="18"/>
              </w:rPr>
              <w:t>Show CARE: Citizenship, Active Participation, Responsibility, and Exceling in class.</w:t>
            </w:r>
          </w:p>
        </w:tc>
      </w:tr>
      <w:tr w:rsidR="00C34C22" w:rsidTr="00EC7F35">
        <w:trPr>
          <w:trHeight w:hRule="exact" w:val="2214"/>
          <w:jc w:val="center"/>
        </w:trPr>
        <w:tc>
          <w:tcPr>
            <w:tcW w:w="6406" w:type="dxa"/>
            <w:gridSpan w:val="2"/>
            <w:vAlign w:val="center"/>
          </w:tcPr>
          <w:p w:rsidR="00C34C22" w:rsidRDefault="00C34C22" w:rsidP="00C34C22">
            <w:pPr>
              <w:rPr>
                <w:b/>
                <w:color w:val="FF0000"/>
                <w:sz w:val="18"/>
                <w:szCs w:val="18"/>
                <w:highlight w:val="yellow"/>
              </w:rPr>
            </w:pPr>
            <w:r w:rsidRPr="00C34C22">
              <w:rPr>
                <w:sz w:val="18"/>
                <w:szCs w:val="18"/>
              </w:rPr>
              <w:t>Please visit our school’s website for additional information, including curriculum and instruction; test dates; staff contact information; Title 1 resources;</w:t>
            </w:r>
            <w:r>
              <w:rPr>
                <w:sz w:val="18"/>
                <w:szCs w:val="18"/>
              </w:rPr>
              <w:t xml:space="preserve"> </w:t>
            </w:r>
            <w:r w:rsidRPr="00C34C22">
              <w:rPr>
                <w:sz w:val="18"/>
                <w:szCs w:val="18"/>
              </w:rPr>
              <w:t>and</w:t>
            </w:r>
            <w:r>
              <w:rPr>
                <w:sz w:val="18"/>
                <w:szCs w:val="18"/>
              </w:rPr>
              <w:t xml:space="preserve"> </w:t>
            </w:r>
            <w:r w:rsidRPr="00C34C22">
              <w:rPr>
                <w:sz w:val="18"/>
                <w:szCs w:val="18"/>
              </w:rPr>
              <w:t>other important dates.</w:t>
            </w:r>
            <w:r w:rsidRPr="00C34C22">
              <w:rPr>
                <w:b/>
                <w:color w:val="FF0000"/>
                <w:sz w:val="18"/>
                <w:szCs w:val="18"/>
                <w:highlight w:val="yellow"/>
              </w:rPr>
              <w:t xml:space="preserve"> </w:t>
            </w:r>
          </w:p>
          <w:p w:rsidR="00EC7F35" w:rsidRDefault="00EC7F35" w:rsidP="00C34C22">
            <w:pPr>
              <w:rPr>
                <w:b/>
                <w:color w:val="FF0000"/>
                <w:sz w:val="18"/>
                <w:szCs w:val="18"/>
                <w:highlight w:val="yellow"/>
              </w:rPr>
            </w:pPr>
          </w:p>
          <w:p w:rsidR="00C34C22" w:rsidRDefault="005F494C" w:rsidP="00C34C22">
            <w:pPr>
              <w:rPr>
                <w:b/>
                <w:color w:val="FF0000"/>
                <w:sz w:val="18"/>
                <w:szCs w:val="18"/>
              </w:rPr>
            </w:pPr>
            <w:r w:rsidRPr="005F494C">
              <w:rPr>
                <w:b/>
                <w:color w:val="FF0000"/>
                <w:sz w:val="18"/>
                <w:szCs w:val="18"/>
              </w:rPr>
              <w:t>http://ave.polk-fl.net/</w:t>
            </w:r>
          </w:p>
          <w:p w:rsidR="00C34C22" w:rsidRDefault="00C34C22" w:rsidP="00C34C22">
            <w:pPr>
              <w:rPr>
                <w:sz w:val="18"/>
                <w:szCs w:val="18"/>
              </w:rPr>
            </w:pPr>
          </w:p>
          <w:p w:rsidR="00C34C22" w:rsidRPr="00C34C22" w:rsidRDefault="00C34C22" w:rsidP="006E49F8">
            <w:pPr>
              <w:rPr>
                <w:color w:val="0070C0"/>
                <w:sz w:val="16"/>
                <w:szCs w:val="16"/>
              </w:rPr>
            </w:pPr>
            <w:r w:rsidRPr="00C34C22">
              <w:rPr>
                <w:sz w:val="18"/>
                <w:szCs w:val="18"/>
              </w:rPr>
              <w:t xml:space="preserve">If you do </w:t>
            </w:r>
            <w:r>
              <w:rPr>
                <w:sz w:val="18"/>
                <w:szCs w:val="18"/>
              </w:rPr>
              <w:t xml:space="preserve">not have access to our website </w:t>
            </w:r>
            <w:r w:rsidRPr="00C34C22">
              <w:rPr>
                <w:sz w:val="18"/>
                <w:szCs w:val="18"/>
              </w:rPr>
              <w:t xml:space="preserve">please visit the front office for printed information or call the front office at   </w:t>
            </w:r>
            <w:r w:rsidR="006E49F8" w:rsidRPr="006E49F8">
              <w:rPr>
                <w:b/>
                <w:color w:val="FF0000"/>
                <w:sz w:val="18"/>
                <w:szCs w:val="18"/>
              </w:rPr>
              <w:t>863-421-3235</w:t>
            </w:r>
            <w:r w:rsidRPr="006E49F8">
              <w:rPr>
                <w:b/>
                <w:color w:val="FF0000"/>
                <w:sz w:val="18"/>
                <w:szCs w:val="18"/>
              </w:rPr>
              <w:t xml:space="preserve"> #</w:t>
            </w:r>
          </w:p>
        </w:tc>
        <w:tc>
          <w:tcPr>
            <w:tcW w:w="4192" w:type="dxa"/>
          </w:tcPr>
          <w:p w:rsidR="00C34C22" w:rsidRPr="00D11963" w:rsidRDefault="00C34C22" w:rsidP="00C34C22">
            <w:pPr>
              <w:rPr>
                <w:sz w:val="18"/>
                <w:szCs w:val="18"/>
              </w:rPr>
            </w:pPr>
            <w:r w:rsidRPr="00C34C22">
              <w:rPr>
                <w:b/>
                <w:color w:val="FF0000"/>
                <w:sz w:val="18"/>
                <w:szCs w:val="18"/>
              </w:rPr>
              <w:t>Visit the</w:t>
            </w:r>
            <w:r w:rsidR="00D11963">
              <w:rPr>
                <w:sz w:val="18"/>
                <w:szCs w:val="18"/>
              </w:rPr>
              <w:t xml:space="preserve"> </w:t>
            </w:r>
            <w:hyperlink r:id="rId11" w:history="1">
              <w:r w:rsidR="00D11963" w:rsidRPr="00167896">
                <w:rPr>
                  <w:rStyle w:val="Hyperlink"/>
                  <w:sz w:val="18"/>
                  <w:szCs w:val="18"/>
                </w:rPr>
                <w:t>www.polk-fl.net</w:t>
              </w:r>
            </w:hyperlink>
            <w:r w:rsidR="00D11963">
              <w:rPr>
                <w:sz w:val="18"/>
                <w:szCs w:val="18"/>
              </w:rPr>
              <w:t xml:space="preserve"> </w:t>
            </w:r>
            <w:r w:rsidRPr="00C34C22">
              <w:rPr>
                <w:b/>
                <w:color w:val="FF0000"/>
                <w:sz w:val="18"/>
                <w:szCs w:val="18"/>
              </w:rPr>
              <w:t>we</w:t>
            </w:r>
            <w:r>
              <w:rPr>
                <w:b/>
                <w:color w:val="FF0000"/>
                <w:sz w:val="18"/>
                <w:szCs w:val="18"/>
              </w:rPr>
              <w:t xml:space="preserve">bsite for important information.  </w:t>
            </w:r>
            <w:r w:rsidR="00D11963">
              <w:rPr>
                <w:b/>
                <w:color w:val="FF0000"/>
                <w:sz w:val="18"/>
                <w:szCs w:val="18"/>
              </w:rPr>
              <w:t>(</w:t>
            </w:r>
            <w:r w:rsidRPr="00C34C22">
              <w:rPr>
                <w:b/>
                <w:color w:val="FF0000"/>
                <w:sz w:val="18"/>
                <w:szCs w:val="18"/>
              </w:rPr>
              <w:t>Type in the keyword in the search box.</w:t>
            </w:r>
            <w:r w:rsidR="00D11963">
              <w:rPr>
                <w:b/>
                <w:color w:val="FF0000"/>
                <w:sz w:val="18"/>
                <w:szCs w:val="18"/>
              </w:rPr>
              <w:t>)</w:t>
            </w:r>
          </w:p>
          <w:p w:rsidR="00C34C22" w:rsidRPr="00C34C22" w:rsidRDefault="00C34C22" w:rsidP="00C34C22">
            <w:pPr>
              <w:pStyle w:val="ListParagraph"/>
              <w:numPr>
                <w:ilvl w:val="0"/>
                <w:numId w:val="8"/>
              </w:numPr>
              <w:rPr>
                <w:b/>
                <w:color w:val="0070C0"/>
                <w:sz w:val="16"/>
                <w:szCs w:val="16"/>
              </w:rPr>
            </w:pPr>
            <w:r w:rsidRPr="00C34C22">
              <w:rPr>
                <w:b/>
                <w:color w:val="0070C0"/>
                <w:sz w:val="16"/>
                <w:szCs w:val="16"/>
              </w:rPr>
              <w:t>PARENT PORTAL</w:t>
            </w:r>
          </w:p>
          <w:p w:rsidR="00C34C22" w:rsidRPr="00C34C22" w:rsidRDefault="00C34C22" w:rsidP="00C34C22">
            <w:pPr>
              <w:pStyle w:val="ListParagraph"/>
              <w:numPr>
                <w:ilvl w:val="0"/>
                <w:numId w:val="8"/>
              </w:numPr>
              <w:rPr>
                <w:b/>
                <w:color w:val="0070C0"/>
                <w:sz w:val="16"/>
                <w:szCs w:val="16"/>
              </w:rPr>
            </w:pPr>
            <w:r w:rsidRPr="00C34C22">
              <w:rPr>
                <w:b/>
                <w:color w:val="0070C0"/>
                <w:sz w:val="16"/>
                <w:szCs w:val="16"/>
              </w:rPr>
              <w:t>VOLUNTEERING</w:t>
            </w:r>
          </w:p>
          <w:p w:rsidR="00C34C22" w:rsidRPr="00C34C22" w:rsidRDefault="00C34C22" w:rsidP="00E333DC">
            <w:pPr>
              <w:pStyle w:val="ListParagraph"/>
              <w:numPr>
                <w:ilvl w:val="0"/>
                <w:numId w:val="8"/>
              </w:numPr>
              <w:rPr>
                <w:color w:val="0070C0"/>
                <w:sz w:val="16"/>
                <w:szCs w:val="16"/>
              </w:rPr>
            </w:pPr>
            <w:r w:rsidRPr="00C34C22">
              <w:rPr>
                <w:b/>
                <w:color w:val="0070C0"/>
                <w:sz w:val="16"/>
                <w:szCs w:val="16"/>
              </w:rPr>
              <w:t>PARENT CENTERS or PARENT UNIVERSITY</w:t>
            </w:r>
            <w:r w:rsidRPr="00C34C22">
              <w:rPr>
                <w:color w:val="0070C0"/>
                <w:sz w:val="16"/>
                <w:szCs w:val="16"/>
                <w:u w:val="single"/>
              </w:rPr>
              <w:t xml:space="preserve"> </w:t>
            </w:r>
          </w:p>
          <w:p w:rsidR="00C34C22" w:rsidRPr="00C34C22" w:rsidRDefault="00C34C22" w:rsidP="00C34C22">
            <w:pPr>
              <w:pStyle w:val="ListParagraph"/>
              <w:numPr>
                <w:ilvl w:val="0"/>
                <w:numId w:val="8"/>
              </w:numPr>
              <w:rPr>
                <w:color w:val="0070C0"/>
                <w:sz w:val="16"/>
                <w:szCs w:val="16"/>
              </w:rPr>
            </w:pPr>
            <w:r w:rsidRPr="00C34C22">
              <w:rPr>
                <w:b/>
                <w:color w:val="0070C0"/>
                <w:sz w:val="16"/>
                <w:szCs w:val="16"/>
              </w:rPr>
              <w:t>FLORIDA STANDARDS</w:t>
            </w:r>
          </w:p>
          <w:p w:rsidR="00C34C22" w:rsidRPr="00C34C22" w:rsidRDefault="00C34C22" w:rsidP="00C34C22">
            <w:pPr>
              <w:pStyle w:val="ListParagraph"/>
              <w:numPr>
                <w:ilvl w:val="0"/>
                <w:numId w:val="8"/>
              </w:numPr>
              <w:rPr>
                <w:color w:val="0070C0"/>
                <w:sz w:val="16"/>
                <w:szCs w:val="16"/>
              </w:rPr>
            </w:pPr>
            <w:r w:rsidRPr="00C34C22">
              <w:rPr>
                <w:b/>
                <w:color w:val="0070C0"/>
                <w:sz w:val="16"/>
                <w:szCs w:val="16"/>
              </w:rPr>
              <w:t>TESTING</w:t>
            </w:r>
          </w:p>
          <w:p w:rsidR="00C34C22" w:rsidRPr="00C34C22" w:rsidRDefault="00C34C22" w:rsidP="00C34C22">
            <w:pPr>
              <w:jc w:val="center"/>
              <w:rPr>
                <w:rFonts w:cstheme="minorHAnsi"/>
                <w:color w:val="000000" w:themeColor="text1"/>
                <w:sz w:val="18"/>
                <w:szCs w:val="18"/>
              </w:rPr>
            </w:pPr>
            <w:r w:rsidRPr="00C34C22">
              <w:rPr>
                <w:b/>
                <w:color w:val="0070C0"/>
                <w:sz w:val="16"/>
                <w:szCs w:val="16"/>
              </w:rPr>
              <w:t>Online Free/Reduced lunch application  (keyword Nutrition)</w:t>
            </w:r>
            <w:r w:rsidRPr="00C34C22">
              <w:rPr>
                <w:rStyle w:val="Hyperlink"/>
                <w:color w:val="0070C0"/>
                <w:sz w:val="16"/>
                <w:szCs w:val="16"/>
                <w:u w:val="none"/>
              </w:rPr>
              <w:t xml:space="preserve"> or </w:t>
            </w:r>
            <w:r w:rsidRPr="00C34C22">
              <w:rPr>
                <w:color w:val="0070C0"/>
                <w:sz w:val="16"/>
                <w:szCs w:val="16"/>
              </w:rPr>
              <w:t xml:space="preserve"> </w:t>
            </w:r>
            <w:r w:rsidRPr="00C34C22">
              <w:rPr>
                <w:b/>
                <w:color w:val="0070C0"/>
                <w:sz w:val="16"/>
                <w:szCs w:val="16"/>
              </w:rPr>
              <w:t>call 534-0588</w:t>
            </w:r>
          </w:p>
        </w:tc>
        <w:tc>
          <w:tcPr>
            <w:tcW w:w="4037" w:type="dxa"/>
            <w:gridSpan w:val="2"/>
          </w:tcPr>
          <w:p w:rsidR="00C34C22" w:rsidRPr="00C34C22" w:rsidRDefault="00C34C22" w:rsidP="00C34C22">
            <w:pPr>
              <w:rPr>
                <w:b/>
                <w:color w:val="FF0000"/>
                <w:sz w:val="18"/>
                <w:szCs w:val="18"/>
                <w:u w:val="single"/>
              </w:rPr>
            </w:pPr>
            <w:r w:rsidRPr="00C34C22">
              <w:rPr>
                <w:b/>
                <w:color w:val="FF0000"/>
                <w:sz w:val="18"/>
                <w:szCs w:val="18"/>
                <w:u w:val="single"/>
              </w:rPr>
              <w:t>Signatures:</w:t>
            </w:r>
          </w:p>
          <w:p w:rsidR="00C34C22" w:rsidRPr="00C34C22" w:rsidRDefault="00C34C22" w:rsidP="00C34C22">
            <w:pPr>
              <w:rPr>
                <w:b/>
                <w:color w:val="FF0000"/>
                <w:sz w:val="18"/>
                <w:szCs w:val="18"/>
                <w:u w:val="single"/>
              </w:rPr>
            </w:pPr>
          </w:p>
          <w:p w:rsidR="00C34C22" w:rsidRPr="00D11963" w:rsidRDefault="00D11963" w:rsidP="00C34C22">
            <w:pPr>
              <w:spacing w:after="40"/>
              <w:rPr>
                <w:b/>
                <w:sz w:val="18"/>
                <w:szCs w:val="18"/>
              </w:rPr>
            </w:pPr>
            <w:r>
              <w:rPr>
                <w:b/>
                <w:sz w:val="18"/>
                <w:szCs w:val="18"/>
              </w:rPr>
              <w:t xml:space="preserve">     </w:t>
            </w:r>
            <w:r w:rsidR="00C34C22" w:rsidRPr="00D11963">
              <w:rPr>
                <w:b/>
                <w:sz w:val="18"/>
                <w:szCs w:val="18"/>
              </w:rPr>
              <w:t>Parent/Guardian  ____________________</w:t>
            </w:r>
          </w:p>
          <w:p w:rsidR="00C34C22" w:rsidRPr="00D11963" w:rsidRDefault="00D11963" w:rsidP="00C34C22">
            <w:pPr>
              <w:spacing w:after="40"/>
              <w:rPr>
                <w:b/>
                <w:sz w:val="18"/>
                <w:szCs w:val="18"/>
              </w:rPr>
            </w:pPr>
            <w:r>
              <w:rPr>
                <w:b/>
                <w:sz w:val="18"/>
                <w:szCs w:val="18"/>
              </w:rPr>
              <w:t xml:space="preserve">     </w:t>
            </w:r>
            <w:r w:rsidR="00C34C22" w:rsidRPr="00D11963">
              <w:rPr>
                <w:b/>
                <w:sz w:val="18"/>
                <w:szCs w:val="18"/>
              </w:rPr>
              <w:t>Student____________________________</w:t>
            </w:r>
          </w:p>
          <w:p w:rsidR="00C34C22" w:rsidRPr="00C34C22" w:rsidRDefault="00D11963" w:rsidP="00C34C22">
            <w:pPr>
              <w:rPr>
                <w:sz w:val="18"/>
                <w:szCs w:val="18"/>
              </w:rPr>
            </w:pPr>
            <w:r>
              <w:rPr>
                <w:b/>
                <w:sz w:val="18"/>
                <w:szCs w:val="18"/>
              </w:rPr>
              <w:t xml:space="preserve">     </w:t>
            </w:r>
            <w:r w:rsidR="00C34C22" w:rsidRPr="00D11963">
              <w:rPr>
                <w:b/>
                <w:sz w:val="18"/>
                <w:szCs w:val="18"/>
              </w:rPr>
              <w:t>Teacher____________________________</w:t>
            </w:r>
          </w:p>
          <w:p w:rsidR="00C34C22" w:rsidRPr="00C34C22" w:rsidRDefault="00C34C22" w:rsidP="00C34C22">
            <w:pPr>
              <w:rPr>
                <w:sz w:val="18"/>
                <w:szCs w:val="18"/>
              </w:rPr>
            </w:pPr>
          </w:p>
          <w:p w:rsidR="00C34C22" w:rsidRPr="00C34C22" w:rsidRDefault="00C34C22" w:rsidP="00C34C22">
            <w:pPr>
              <w:rPr>
                <w:sz w:val="18"/>
                <w:szCs w:val="18"/>
              </w:rPr>
            </w:pPr>
            <w:r w:rsidRPr="00C34C22">
              <w:rPr>
                <w:sz w:val="18"/>
                <w:szCs w:val="18"/>
              </w:rPr>
              <w:t>This compact was discussed on___________.</w:t>
            </w:r>
          </w:p>
          <w:p w:rsidR="00C34C22" w:rsidRPr="00C34C22" w:rsidRDefault="00C34C22" w:rsidP="00C34C22">
            <w:pPr>
              <w:rPr>
                <w:rFonts w:cstheme="minorHAnsi"/>
                <w:color w:val="000000" w:themeColor="text1"/>
                <w:sz w:val="18"/>
                <w:szCs w:val="18"/>
              </w:rPr>
            </w:pPr>
          </w:p>
        </w:tc>
      </w:tr>
    </w:tbl>
    <w:p w:rsidR="005114D5" w:rsidRPr="00C749BA" w:rsidRDefault="005114D5" w:rsidP="00035CA4">
      <w:pPr>
        <w:spacing w:after="0" w:line="240" w:lineRule="auto"/>
        <w:rPr>
          <w:sz w:val="2"/>
          <w:szCs w:val="2"/>
        </w:rPr>
      </w:pPr>
    </w:p>
    <w:sectPr w:rsidR="005114D5" w:rsidRPr="00C749BA" w:rsidSect="00FF548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30" w:rsidRDefault="007C5830" w:rsidP="00FF5485">
      <w:pPr>
        <w:spacing w:after="0" w:line="240" w:lineRule="auto"/>
      </w:pPr>
      <w:r>
        <w:separator/>
      </w:r>
    </w:p>
  </w:endnote>
  <w:endnote w:type="continuationSeparator" w:id="0">
    <w:p w:rsidR="007C5830" w:rsidRDefault="007C5830" w:rsidP="00FF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30" w:rsidRDefault="007C5830" w:rsidP="00FF5485">
      <w:pPr>
        <w:spacing w:after="0" w:line="240" w:lineRule="auto"/>
      </w:pPr>
      <w:r>
        <w:separator/>
      </w:r>
    </w:p>
  </w:footnote>
  <w:footnote w:type="continuationSeparator" w:id="0">
    <w:p w:rsidR="007C5830" w:rsidRDefault="007C5830" w:rsidP="00FF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5pt;height:39pt;visibility:visible" o:bullet="t">
        <v:imagedata r:id="rId1" o:title=""/>
      </v:shape>
    </w:pict>
  </w:numPicBullet>
  <w:numPicBullet w:numPicBulletId="1">
    <w:pict>
      <v:shape id="_x0000_i1029" type="#_x0000_t75" alt="Description: C:\Users\denise.atwell\AppData\Local\Microsoft\Windows\Temporary Internet Files\Content.IE5\5XRZW0UK\MP900438641[1].jpg" style="width:336.75pt;height:7in;flip:x;visibility:visible" o:bullet="t">
        <v:imagedata r:id="rId2" o:title="MP900438641[1]"/>
      </v:shape>
    </w:pict>
  </w:numPicBullet>
  <w:abstractNum w:abstractNumId="0" w15:restartNumberingAfterBreak="0">
    <w:nsid w:val="0B5A1ECF"/>
    <w:multiLevelType w:val="hybridMultilevel"/>
    <w:tmpl w:val="53D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9CC"/>
    <w:multiLevelType w:val="hybridMultilevel"/>
    <w:tmpl w:val="D55820EC"/>
    <w:lvl w:ilvl="0" w:tplc="CB3AE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6BC4"/>
    <w:multiLevelType w:val="hybridMultilevel"/>
    <w:tmpl w:val="09E8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A3628"/>
    <w:multiLevelType w:val="hybridMultilevel"/>
    <w:tmpl w:val="925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1111"/>
    <w:multiLevelType w:val="hybridMultilevel"/>
    <w:tmpl w:val="BF8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96BEB"/>
    <w:multiLevelType w:val="hybridMultilevel"/>
    <w:tmpl w:val="A614C958"/>
    <w:lvl w:ilvl="0" w:tplc="B8CAD018">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835E8"/>
    <w:multiLevelType w:val="hybridMultilevel"/>
    <w:tmpl w:val="A8BE16DA"/>
    <w:lvl w:ilvl="0" w:tplc="CB3AE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43A08"/>
    <w:multiLevelType w:val="hybridMultilevel"/>
    <w:tmpl w:val="05F8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A4"/>
    <w:rsid w:val="000326B7"/>
    <w:rsid w:val="00035CA4"/>
    <w:rsid w:val="000439D5"/>
    <w:rsid w:val="0005189E"/>
    <w:rsid w:val="000853CC"/>
    <w:rsid w:val="000B3301"/>
    <w:rsid w:val="000D7DB2"/>
    <w:rsid w:val="000E3EB0"/>
    <w:rsid w:val="000F6E0E"/>
    <w:rsid w:val="0013777B"/>
    <w:rsid w:val="00146C06"/>
    <w:rsid w:val="00152F46"/>
    <w:rsid w:val="00157484"/>
    <w:rsid w:val="0018128E"/>
    <w:rsid w:val="001A3BE4"/>
    <w:rsid w:val="001B5653"/>
    <w:rsid w:val="001E3338"/>
    <w:rsid w:val="001F06DB"/>
    <w:rsid w:val="00210BE9"/>
    <w:rsid w:val="00221067"/>
    <w:rsid w:val="00332569"/>
    <w:rsid w:val="003733BE"/>
    <w:rsid w:val="00382075"/>
    <w:rsid w:val="003A2647"/>
    <w:rsid w:val="003A7842"/>
    <w:rsid w:val="003C4D4E"/>
    <w:rsid w:val="003D46C5"/>
    <w:rsid w:val="0040725B"/>
    <w:rsid w:val="00430217"/>
    <w:rsid w:val="0045559C"/>
    <w:rsid w:val="00463F52"/>
    <w:rsid w:val="00480A16"/>
    <w:rsid w:val="00482FC5"/>
    <w:rsid w:val="004A4DFE"/>
    <w:rsid w:val="004E305E"/>
    <w:rsid w:val="004E33A2"/>
    <w:rsid w:val="004E4D13"/>
    <w:rsid w:val="004F7503"/>
    <w:rsid w:val="005114D5"/>
    <w:rsid w:val="0051417C"/>
    <w:rsid w:val="00543BDD"/>
    <w:rsid w:val="005B6D1C"/>
    <w:rsid w:val="005F494C"/>
    <w:rsid w:val="00621BC4"/>
    <w:rsid w:val="00621EDF"/>
    <w:rsid w:val="00641A65"/>
    <w:rsid w:val="00651AD7"/>
    <w:rsid w:val="006C1943"/>
    <w:rsid w:val="006C6281"/>
    <w:rsid w:val="006E49F8"/>
    <w:rsid w:val="00743038"/>
    <w:rsid w:val="007A17D9"/>
    <w:rsid w:val="007C5830"/>
    <w:rsid w:val="00843526"/>
    <w:rsid w:val="008C1C4F"/>
    <w:rsid w:val="00957F61"/>
    <w:rsid w:val="00971896"/>
    <w:rsid w:val="009B299C"/>
    <w:rsid w:val="009B7096"/>
    <w:rsid w:val="009E5529"/>
    <w:rsid w:val="00A17BDB"/>
    <w:rsid w:val="00A31241"/>
    <w:rsid w:val="00A36A4E"/>
    <w:rsid w:val="00A410E3"/>
    <w:rsid w:val="00A43798"/>
    <w:rsid w:val="00A64A4D"/>
    <w:rsid w:val="00A94299"/>
    <w:rsid w:val="00B41108"/>
    <w:rsid w:val="00BE5AA4"/>
    <w:rsid w:val="00C2532D"/>
    <w:rsid w:val="00C34AD2"/>
    <w:rsid w:val="00C34C22"/>
    <w:rsid w:val="00C463AD"/>
    <w:rsid w:val="00C749BA"/>
    <w:rsid w:val="00C82E79"/>
    <w:rsid w:val="00CA0A40"/>
    <w:rsid w:val="00D0087A"/>
    <w:rsid w:val="00D11963"/>
    <w:rsid w:val="00D777EB"/>
    <w:rsid w:val="00DC3C66"/>
    <w:rsid w:val="00EC2064"/>
    <w:rsid w:val="00EC7F35"/>
    <w:rsid w:val="00F63C9F"/>
    <w:rsid w:val="00F65A3F"/>
    <w:rsid w:val="00F72887"/>
    <w:rsid w:val="00FA04C3"/>
    <w:rsid w:val="00FA08D3"/>
    <w:rsid w:val="00FF0B66"/>
    <w:rsid w:val="00FF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09F77-5F86-4D55-BB2B-63D038FD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5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5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9C"/>
    <w:rPr>
      <w:rFonts w:ascii="Tahoma" w:hAnsi="Tahoma" w:cs="Tahoma"/>
      <w:sz w:val="16"/>
      <w:szCs w:val="16"/>
    </w:rPr>
  </w:style>
  <w:style w:type="paragraph" w:styleId="ListParagraph">
    <w:name w:val="List Paragraph"/>
    <w:basedOn w:val="Normal"/>
    <w:uiPriority w:val="34"/>
    <w:qFormat/>
    <w:locked/>
    <w:rsid w:val="00430217"/>
    <w:pPr>
      <w:ind w:left="720"/>
      <w:contextualSpacing/>
    </w:pPr>
  </w:style>
  <w:style w:type="character" w:styleId="Hyperlink">
    <w:name w:val="Hyperlink"/>
    <w:basedOn w:val="DefaultParagraphFont"/>
    <w:uiPriority w:val="99"/>
    <w:unhideWhenUsed/>
    <w:locked/>
    <w:rsid w:val="004E33A2"/>
    <w:rPr>
      <w:color w:val="0000FF" w:themeColor="hyperlink"/>
      <w:u w:val="single"/>
    </w:rPr>
  </w:style>
  <w:style w:type="character" w:styleId="PlaceholderText">
    <w:name w:val="Placeholder Text"/>
    <w:basedOn w:val="DefaultParagraphFont"/>
    <w:uiPriority w:val="99"/>
    <w:semiHidden/>
    <w:locked/>
    <w:rsid w:val="00641A65"/>
    <w:rPr>
      <w:color w:val="808080"/>
    </w:rPr>
  </w:style>
  <w:style w:type="paragraph" w:styleId="Header">
    <w:name w:val="header"/>
    <w:basedOn w:val="Normal"/>
    <w:link w:val="HeaderChar"/>
    <w:uiPriority w:val="99"/>
    <w:unhideWhenUsed/>
    <w:locked/>
    <w:rsid w:val="00FF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85"/>
  </w:style>
  <w:style w:type="paragraph" w:styleId="Footer">
    <w:name w:val="footer"/>
    <w:basedOn w:val="Normal"/>
    <w:link w:val="FooterChar"/>
    <w:uiPriority w:val="99"/>
    <w:unhideWhenUsed/>
    <w:locked/>
    <w:rsid w:val="00FF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k-fl.net"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twell\Desktop\2013-2014%20Compact%20&amp;%20Summary\13-14%20COMPACT%20%20Polk%20Partners\13-14%20%20COMPACT%20%20Polk%20Partners%203%20box%20%20Fix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A3E8-9723-4385-8328-417D8F71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13-14  COMPACT  Polk Partners 3 box  Fixed</Template>
  <TotalTime>16</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Atwell, Denise</dc:creator>
  <cp:lastModifiedBy>Huston, Blaze B.</cp:lastModifiedBy>
  <cp:revision>17</cp:revision>
  <cp:lastPrinted>2016-03-15T13:13:00Z</cp:lastPrinted>
  <dcterms:created xsi:type="dcterms:W3CDTF">2016-03-15T12:59:00Z</dcterms:created>
  <dcterms:modified xsi:type="dcterms:W3CDTF">2016-04-05T14:02:00Z</dcterms:modified>
</cp:coreProperties>
</file>